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D9ECA" w14:textId="77777777" w:rsidR="00751082" w:rsidRPr="00751082" w:rsidRDefault="00751082" w:rsidP="00751082">
      <w:pPr>
        <w:shd w:val="clear" w:color="auto" w:fill="FFFFFF"/>
        <w:outlineLvl w:val="0"/>
        <w:rPr>
          <w:rFonts w:ascii="Helvetica" w:eastAsia="Times New Roman" w:hAnsi="Helvetica" w:cs="Times New Roman"/>
          <w:b/>
          <w:bCs/>
          <w:color w:val="646464"/>
          <w:kern w:val="36"/>
          <w:sz w:val="36"/>
          <w:szCs w:val="36"/>
        </w:rPr>
      </w:pPr>
      <w:bookmarkStart w:id="0" w:name="_GoBack"/>
      <w:bookmarkEnd w:id="0"/>
      <w:r w:rsidRPr="00751082">
        <w:rPr>
          <w:rFonts w:ascii="Helvetica" w:eastAsia="Times New Roman" w:hAnsi="Helvetica" w:cs="Times New Roman"/>
          <w:b/>
          <w:bCs/>
          <w:color w:val="646464"/>
          <w:kern w:val="36"/>
          <w:sz w:val="36"/>
          <w:szCs w:val="36"/>
        </w:rPr>
        <w:t xml:space="preserve">RETRACTED: </w:t>
      </w:r>
      <w:proofErr w:type="spellStart"/>
      <w:r w:rsidRPr="00751082">
        <w:rPr>
          <w:rFonts w:ascii="Helvetica" w:eastAsia="Times New Roman" w:hAnsi="Helvetica" w:cs="Times New Roman"/>
          <w:b/>
          <w:bCs/>
          <w:color w:val="646464"/>
          <w:kern w:val="36"/>
          <w:sz w:val="36"/>
          <w:szCs w:val="36"/>
        </w:rPr>
        <w:t>Ileal</w:t>
      </w:r>
      <w:proofErr w:type="spellEnd"/>
      <w:r w:rsidRPr="00751082">
        <w:rPr>
          <w:rFonts w:ascii="Helvetica" w:eastAsia="Times New Roman" w:hAnsi="Helvetica" w:cs="Times New Roman"/>
          <w:b/>
          <w:bCs/>
          <w:color w:val="646464"/>
          <w:kern w:val="36"/>
          <w:sz w:val="36"/>
          <w:szCs w:val="36"/>
        </w:rPr>
        <w:t>-lymphoid-nodular hyperplasia, non-specific colitis, and pervasive developmental disorder in children</w:t>
      </w:r>
    </w:p>
    <w:p w14:paraId="4F518166" w14:textId="77777777" w:rsidR="00751082" w:rsidRPr="00751082" w:rsidRDefault="00751082" w:rsidP="00751082">
      <w:pPr>
        <w:shd w:val="clear" w:color="auto" w:fill="FFFFFF"/>
        <w:rPr>
          <w:rFonts w:ascii="Helvetica" w:eastAsia="Times New Roman" w:hAnsi="Helvetica" w:cs="Times New Roman"/>
          <w:color w:val="333333"/>
          <w:sz w:val="20"/>
          <w:szCs w:val="20"/>
        </w:rPr>
      </w:pPr>
      <w:proofErr w:type="spellStart"/>
      <w:r w:rsidRPr="00751082">
        <w:rPr>
          <w:rFonts w:ascii="Helvetica" w:eastAsia="Times New Roman" w:hAnsi="Helvetica" w:cs="Times New Roman"/>
          <w:color w:val="333333"/>
          <w:sz w:val="20"/>
          <w:szCs w:val="20"/>
        </w:rPr>
        <w:t>Dr</w:t>
      </w:r>
      <w:proofErr w:type="spellEnd"/>
      <w:r w:rsidRPr="00751082">
        <w:rPr>
          <w:rFonts w:ascii="Helvetica" w:eastAsia="Times New Roman" w:hAnsi="Helvetica" w:cs="Times New Roman"/>
          <w:color w:val="333333"/>
          <w:sz w:val="20"/>
          <w:szCs w:val="20"/>
        </w:rPr>
        <w:t> </w:t>
      </w:r>
      <w:hyperlink r:id="rId5" w:history="1">
        <w:r w:rsidRPr="00751082">
          <w:rPr>
            <w:rFonts w:ascii="Helvetica" w:eastAsia="Times New Roman" w:hAnsi="Helvetica" w:cs="Times New Roman"/>
            <w:color w:val="004480"/>
            <w:sz w:val="20"/>
            <w:szCs w:val="20"/>
            <w:u w:val="single"/>
          </w:rPr>
          <w:t>AJ Wakefield</w:t>
        </w:r>
      </w:hyperlink>
      <w:r w:rsidRPr="00751082">
        <w:rPr>
          <w:rFonts w:ascii="Helvetica" w:eastAsia="Times New Roman" w:hAnsi="Helvetica" w:cs="Times New Roman"/>
          <w:color w:val="333333"/>
          <w:sz w:val="20"/>
          <w:szCs w:val="20"/>
        </w:rPr>
        <w:t>, FRCS</w:t>
      </w:r>
      <w:r>
        <w:rPr>
          <w:rFonts w:ascii="Helvetica" w:eastAsia="Times New Roman" w:hAnsi="Helvetica" w:cs="Times New Roman"/>
          <w:color w:val="333333"/>
          <w:sz w:val="20"/>
          <w:szCs w:val="20"/>
        </w:rPr>
        <w:t xml:space="preserve">, </w:t>
      </w:r>
      <w:hyperlink r:id="rId6" w:history="1">
        <w:r w:rsidRPr="00751082">
          <w:rPr>
            <w:rFonts w:ascii="Helvetica" w:eastAsia="Times New Roman" w:hAnsi="Helvetica" w:cs="Times New Roman"/>
            <w:color w:val="004480"/>
            <w:sz w:val="20"/>
            <w:szCs w:val="20"/>
            <w:u w:val="single"/>
          </w:rPr>
          <w:t xml:space="preserve">SH </w:t>
        </w:r>
        <w:proofErr w:type="spellStart"/>
        <w:r w:rsidRPr="00751082">
          <w:rPr>
            <w:rFonts w:ascii="Helvetica" w:eastAsia="Times New Roman" w:hAnsi="Helvetica" w:cs="Times New Roman"/>
            <w:color w:val="004480"/>
            <w:sz w:val="20"/>
            <w:szCs w:val="20"/>
            <w:u w:val="single"/>
          </w:rPr>
          <w:t>Murch</w:t>
        </w:r>
        <w:proofErr w:type="spellEnd"/>
      </w:hyperlink>
      <w:r w:rsidRPr="00751082">
        <w:rPr>
          <w:rFonts w:ascii="Helvetica" w:eastAsia="Times New Roman" w:hAnsi="Helvetica" w:cs="Times New Roman"/>
          <w:color w:val="333333"/>
          <w:sz w:val="20"/>
          <w:szCs w:val="20"/>
        </w:rPr>
        <w:t>, MB</w:t>
      </w:r>
      <w:r>
        <w:rPr>
          <w:rFonts w:ascii="Helvetica" w:eastAsia="Times New Roman" w:hAnsi="Helvetica" w:cs="Times New Roman"/>
          <w:color w:val="333333"/>
          <w:sz w:val="20"/>
          <w:szCs w:val="20"/>
        </w:rPr>
        <w:t xml:space="preserve">, </w:t>
      </w:r>
      <w:hyperlink r:id="rId7" w:history="1">
        <w:r w:rsidRPr="00751082">
          <w:rPr>
            <w:rFonts w:ascii="Helvetica" w:eastAsia="Times New Roman" w:hAnsi="Helvetica" w:cs="Times New Roman"/>
            <w:color w:val="004480"/>
            <w:sz w:val="20"/>
            <w:szCs w:val="20"/>
            <w:u w:val="single"/>
          </w:rPr>
          <w:t>A Anthony</w:t>
        </w:r>
      </w:hyperlink>
      <w:r w:rsidRPr="00751082">
        <w:rPr>
          <w:rFonts w:ascii="Helvetica" w:eastAsia="Times New Roman" w:hAnsi="Helvetica" w:cs="Times New Roman"/>
          <w:color w:val="333333"/>
          <w:sz w:val="20"/>
          <w:szCs w:val="20"/>
        </w:rPr>
        <w:t>, MB</w:t>
      </w:r>
      <w:r>
        <w:rPr>
          <w:rFonts w:ascii="Helvetica" w:eastAsia="Times New Roman" w:hAnsi="Helvetica" w:cs="Times New Roman"/>
          <w:color w:val="333333"/>
          <w:sz w:val="20"/>
          <w:szCs w:val="20"/>
        </w:rPr>
        <w:t xml:space="preserve">, </w:t>
      </w:r>
      <w:hyperlink r:id="rId8" w:history="1">
        <w:r w:rsidRPr="00751082">
          <w:rPr>
            <w:rFonts w:ascii="Helvetica" w:eastAsia="Times New Roman" w:hAnsi="Helvetica" w:cs="Times New Roman"/>
            <w:color w:val="004480"/>
            <w:sz w:val="20"/>
            <w:szCs w:val="20"/>
            <w:u w:val="single"/>
          </w:rPr>
          <w:t xml:space="preserve">J </w:t>
        </w:r>
        <w:proofErr w:type="spellStart"/>
        <w:r w:rsidRPr="00751082">
          <w:rPr>
            <w:rFonts w:ascii="Helvetica" w:eastAsia="Times New Roman" w:hAnsi="Helvetica" w:cs="Times New Roman"/>
            <w:color w:val="004480"/>
            <w:sz w:val="20"/>
            <w:szCs w:val="20"/>
            <w:u w:val="single"/>
          </w:rPr>
          <w:t>Linnell</w:t>
        </w:r>
        <w:proofErr w:type="spellEnd"/>
      </w:hyperlink>
      <w:r w:rsidRPr="00751082">
        <w:rPr>
          <w:rFonts w:ascii="Helvetica" w:eastAsia="Times New Roman" w:hAnsi="Helvetica" w:cs="Times New Roman"/>
          <w:color w:val="333333"/>
          <w:sz w:val="20"/>
          <w:szCs w:val="20"/>
        </w:rPr>
        <w:t>, PhD</w:t>
      </w:r>
      <w:r>
        <w:rPr>
          <w:rFonts w:ascii="Helvetica" w:eastAsia="Times New Roman" w:hAnsi="Helvetica" w:cs="Times New Roman"/>
          <w:color w:val="333333"/>
          <w:sz w:val="20"/>
          <w:szCs w:val="20"/>
        </w:rPr>
        <w:t xml:space="preserve">, </w:t>
      </w:r>
      <w:hyperlink r:id="rId9" w:history="1">
        <w:r w:rsidRPr="00751082">
          <w:rPr>
            <w:rFonts w:ascii="Helvetica" w:eastAsia="Times New Roman" w:hAnsi="Helvetica" w:cs="Times New Roman"/>
            <w:color w:val="004480"/>
            <w:sz w:val="20"/>
            <w:szCs w:val="20"/>
            <w:u w:val="single"/>
          </w:rPr>
          <w:t xml:space="preserve">DM </w:t>
        </w:r>
        <w:proofErr w:type="spellStart"/>
        <w:r w:rsidRPr="00751082">
          <w:rPr>
            <w:rFonts w:ascii="Helvetica" w:eastAsia="Times New Roman" w:hAnsi="Helvetica" w:cs="Times New Roman"/>
            <w:color w:val="004480"/>
            <w:sz w:val="20"/>
            <w:szCs w:val="20"/>
            <w:u w:val="single"/>
          </w:rPr>
          <w:t>Casson</w:t>
        </w:r>
        <w:proofErr w:type="spellEnd"/>
      </w:hyperlink>
      <w:r w:rsidRPr="00751082">
        <w:rPr>
          <w:rFonts w:ascii="Helvetica" w:eastAsia="Times New Roman" w:hAnsi="Helvetica" w:cs="Times New Roman"/>
          <w:color w:val="333333"/>
          <w:sz w:val="20"/>
          <w:szCs w:val="20"/>
        </w:rPr>
        <w:t>, MRCP</w:t>
      </w:r>
      <w:r>
        <w:rPr>
          <w:rFonts w:ascii="Helvetica" w:eastAsia="Times New Roman" w:hAnsi="Helvetica" w:cs="Times New Roman"/>
          <w:color w:val="333333"/>
          <w:sz w:val="20"/>
          <w:szCs w:val="20"/>
        </w:rPr>
        <w:t>,</w:t>
      </w:r>
      <w:r w:rsidRPr="00751082">
        <w:rPr>
          <w:rFonts w:ascii="Helvetica" w:eastAsia="Times New Roman" w:hAnsi="Helvetica" w:cs="Times New Roman"/>
          <w:color w:val="333333"/>
          <w:sz w:val="23"/>
          <w:szCs w:val="23"/>
        </w:rPr>
        <w:t> </w:t>
      </w:r>
    </w:p>
    <w:p w14:paraId="04DE13FA" w14:textId="77777777" w:rsidR="00751082" w:rsidRDefault="00F24567" w:rsidP="00751082">
      <w:pPr>
        <w:shd w:val="clear" w:color="auto" w:fill="FFFFFF"/>
        <w:rPr>
          <w:rFonts w:ascii="Helvetica" w:eastAsia="Times New Roman" w:hAnsi="Helvetica" w:cs="Times New Roman"/>
          <w:color w:val="333333"/>
          <w:sz w:val="20"/>
          <w:szCs w:val="20"/>
        </w:rPr>
      </w:pPr>
      <w:hyperlink r:id="rId10" w:history="1">
        <w:r w:rsidR="00751082" w:rsidRPr="00751082">
          <w:rPr>
            <w:rFonts w:ascii="Helvetica" w:eastAsia="Times New Roman" w:hAnsi="Helvetica" w:cs="Times New Roman"/>
            <w:color w:val="004480"/>
            <w:sz w:val="20"/>
            <w:szCs w:val="20"/>
            <w:u w:val="single"/>
          </w:rPr>
          <w:t>M Malik</w:t>
        </w:r>
      </w:hyperlink>
      <w:r w:rsidR="00751082" w:rsidRPr="00751082">
        <w:rPr>
          <w:rFonts w:ascii="Helvetica" w:eastAsia="Times New Roman" w:hAnsi="Helvetica" w:cs="Times New Roman"/>
          <w:color w:val="333333"/>
          <w:sz w:val="20"/>
          <w:szCs w:val="20"/>
        </w:rPr>
        <w:t>, MRCP</w:t>
      </w:r>
      <w:r w:rsidR="00751082">
        <w:rPr>
          <w:rFonts w:ascii="Helvetica" w:eastAsia="Times New Roman" w:hAnsi="Helvetica" w:cs="Times New Roman"/>
          <w:color w:val="333333"/>
          <w:sz w:val="20"/>
          <w:szCs w:val="20"/>
        </w:rPr>
        <w:t xml:space="preserve">, </w:t>
      </w:r>
      <w:hyperlink r:id="rId11" w:history="1">
        <w:r w:rsidR="00751082" w:rsidRPr="00751082">
          <w:rPr>
            <w:rFonts w:ascii="Helvetica" w:eastAsia="Times New Roman" w:hAnsi="Helvetica" w:cs="Times New Roman"/>
            <w:color w:val="004480"/>
            <w:sz w:val="20"/>
            <w:szCs w:val="20"/>
            <w:u w:val="single"/>
          </w:rPr>
          <w:t xml:space="preserve">M </w:t>
        </w:r>
        <w:proofErr w:type="spellStart"/>
        <w:r w:rsidR="00751082" w:rsidRPr="00751082">
          <w:rPr>
            <w:rFonts w:ascii="Helvetica" w:eastAsia="Times New Roman" w:hAnsi="Helvetica" w:cs="Times New Roman"/>
            <w:color w:val="004480"/>
            <w:sz w:val="20"/>
            <w:szCs w:val="20"/>
            <w:u w:val="single"/>
          </w:rPr>
          <w:t>Berelowitz</w:t>
        </w:r>
        <w:proofErr w:type="spellEnd"/>
      </w:hyperlink>
      <w:r w:rsidR="00751082" w:rsidRPr="00751082">
        <w:rPr>
          <w:rFonts w:ascii="Helvetica" w:eastAsia="Times New Roman" w:hAnsi="Helvetica" w:cs="Times New Roman"/>
          <w:color w:val="333333"/>
          <w:sz w:val="20"/>
          <w:szCs w:val="20"/>
        </w:rPr>
        <w:t xml:space="preserve">, </w:t>
      </w:r>
      <w:proofErr w:type="spellStart"/>
      <w:r w:rsidR="00751082" w:rsidRPr="00751082">
        <w:rPr>
          <w:rFonts w:ascii="Helvetica" w:eastAsia="Times New Roman" w:hAnsi="Helvetica" w:cs="Times New Roman"/>
          <w:color w:val="333333"/>
          <w:sz w:val="20"/>
          <w:szCs w:val="20"/>
        </w:rPr>
        <w:t>FRCPsych</w:t>
      </w:r>
      <w:proofErr w:type="spellEnd"/>
      <w:r w:rsidR="00751082">
        <w:rPr>
          <w:rFonts w:ascii="Helvetica" w:eastAsia="Times New Roman" w:hAnsi="Helvetica" w:cs="Times New Roman"/>
          <w:color w:val="333333"/>
          <w:sz w:val="20"/>
          <w:szCs w:val="20"/>
        </w:rPr>
        <w:t xml:space="preserve">, </w:t>
      </w:r>
      <w:hyperlink r:id="rId12" w:history="1">
        <w:r w:rsidR="00751082" w:rsidRPr="00751082">
          <w:rPr>
            <w:rFonts w:ascii="Helvetica" w:eastAsia="Times New Roman" w:hAnsi="Helvetica" w:cs="Times New Roman"/>
            <w:color w:val="004480"/>
            <w:sz w:val="20"/>
            <w:szCs w:val="20"/>
            <w:u w:val="single"/>
          </w:rPr>
          <w:t>AP Dhillon</w:t>
        </w:r>
      </w:hyperlink>
      <w:r w:rsidR="00751082" w:rsidRPr="00751082">
        <w:rPr>
          <w:rFonts w:ascii="Helvetica" w:eastAsia="Times New Roman" w:hAnsi="Helvetica" w:cs="Times New Roman"/>
          <w:color w:val="333333"/>
          <w:sz w:val="20"/>
          <w:szCs w:val="20"/>
        </w:rPr>
        <w:t xml:space="preserve">, </w:t>
      </w:r>
      <w:proofErr w:type="spellStart"/>
      <w:r w:rsidR="00751082" w:rsidRPr="00751082">
        <w:rPr>
          <w:rFonts w:ascii="Helvetica" w:eastAsia="Times New Roman" w:hAnsi="Helvetica" w:cs="Times New Roman"/>
          <w:color w:val="333333"/>
          <w:sz w:val="20"/>
          <w:szCs w:val="20"/>
        </w:rPr>
        <w:t>MRCPath</w:t>
      </w:r>
      <w:proofErr w:type="spellEnd"/>
      <w:r w:rsidR="00751082">
        <w:rPr>
          <w:rFonts w:ascii="Helvetica" w:eastAsia="Times New Roman" w:hAnsi="Helvetica" w:cs="Times New Roman"/>
          <w:color w:val="333333"/>
          <w:sz w:val="20"/>
          <w:szCs w:val="20"/>
        </w:rPr>
        <w:t xml:space="preserve">, </w:t>
      </w:r>
      <w:hyperlink r:id="rId13" w:history="1">
        <w:r w:rsidR="00751082" w:rsidRPr="00751082">
          <w:rPr>
            <w:rFonts w:ascii="Helvetica" w:eastAsia="Times New Roman" w:hAnsi="Helvetica" w:cs="Times New Roman"/>
            <w:color w:val="004480"/>
            <w:sz w:val="20"/>
            <w:szCs w:val="20"/>
            <w:u w:val="single"/>
          </w:rPr>
          <w:t>MA Thomson</w:t>
        </w:r>
      </w:hyperlink>
      <w:r w:rsidR="00751082" w:rsidRPr="00751082">
        <w:rPr>
          <w:rFonts w:ascii="Helvetica" w:eastAsia="Times New Roman" w:hAnsi="Helvetica" w:cs="Times New Roman"/>
          <w:color w:val="333333"/>
          <w:sz w:val="20"/>
          <w:szCs w:val="20"/>
        </w:rPr>
        <w:t>, FRCP</w:t>
      </w:r>
      <w:r w:rsidR="00751082">
        <w:rPr>
          <w:rFonts w:ascii="Helvetica" w:eastAsia="Times New Roman" w:hAnsi="Helvetica" w:cs="Times New Roman"/>
          <w:color w:val="333333"/>
          <w:sz w:val="20"/>
          <w:szCs w:val="20"/>
        </w:rPr>
        <w:t xml:space="preserve">,     </w:t>
      </w:r>
    </w:p>
    <w:p w14:paraId="56B12334" w14:textId="77777777" w:rsidR="00751082" w:rsidRPr="00751082" w:rsidRDefault="00F24567" w:rsidP="00751082">
      <w:pPr>
        <w:shd w:val="clear" w:color="auto" w:fill="FFFFFF"/>
        <w:rPr>
          <w:rFonts w:ascii="Helvetica" w:eastAsia="Times New Roman" w:hAnsi="Helvetica" w:cs="Times New Roman"/>
          <w:color w:val="333333"/>
          <w:sz w:val="20"/>
          <w:szCs w:val="20"/>
        </w:rPr>
      </w:pPr>
      <w:hyperlink r:id="rId14" w:history="1">
        <w:r w:rsidR="00751082" w:rsidRPr="00751082">
          <w:rPr>
            <w:rFonts w:ascii="Helvetica" w:eastAsia="Times New Roman" w:hAnsi="Helvetica" w:cs="Times New Roman"/>
            <w:color w:val="004480"/>
            <w:sz w:val="20"/>
            <w:szCs w:val="20"/>
            <w:u w:val="single"/>
          </w:rPr>
          <w:t>P Harvey</w:t>
        </w:r>
      </w:hyperlink>
      <w:r w:rsidR="00751082" w:rsidRPr="00751082">
        <w:rPr>
          <w:rFonts w:ascii="Helvetica" w:eastAsia="Times New Roman" w:hAnsi="Helvetica" w:cs="Times New Roman"/>
          <w:color w:val="333333"/>
          <w:sz w:val="20"/>
          <w:szCs w:val="20"/>
        </w:rPr>
        <w:t>, FRCP</w:t>
      </w:r>
      <w:r w:rsidR="00751082">
        <w:rPr>
          <w:rFonts w:ascii="Helvetica" w:eastAsia="Times New Roman" w:hAnsi="Helvetica" w:cs="Times New Roman"/>
          <w:color w:val="333333"/>
          <w:sz w:val="20"/>
          <w:szCs w:val="20"/>
        </w:rPr>
        <w:t xml:space="preserve">, </w:t>
      </w:r>
      <w:hyperlink r:id="rId15" w:history="1">
        <w:r w:rsidR="00751082" w:rsidRPr="00751082">
          <w:rPr>
            <w:rFonts w:ascii="Helvetica" w:eastAsia="Times New Roman" w:hAnsi="Helvetica" w:cs="Times New Roman"/>
            <w:color w:val="004480"/>
            <w:sz w:val="20"/>
            <w:szCs w:val="20"/>
            <w:u w:val="single"/>
          </w:rPr>
          <w:t>A Valentine</w:t>
        </w:r>
      </w:hyperlink>
      <w:r w:rsidR="00751082" w:rsidRPr="00751082">
        <w:rPr>
          <w:rFonts w:ascii="Helvetica" w:eastAsia="Times New Roman" w:hAnsi="Helvetica" w:cs="Times New Roman"/>
          <w:color w:val="333333"/>
          <w:sz w:val="20"/>
          <w:szCs w:val="20"/>
        </w:rPr>
        <w:t>, FRCR</w:t>
      </w:r>
      <w:r w:rsidR="00751082">
        <w:rPr>
          <w:rFonts w:ascii="Helvetica" w:eastAsia="Times New Roman" w:hAnsi="Helvetica" w:cs="Times New Roman"/>
          <w:color w:val="333333"/>
          <w:sz w:val="20"/>
          <w:szCs w:val="20"/>
        </w:rPr>
        <w:t xml:space="preserve">, </w:t>
      </w:r>
      <w:hyperlink r:id="rId16" w:history="1">
        <w:r w:rsidR="00751082" w:rsidRPr="00751082">
          <w:rPr>
            <w:rFonts w:ascii="Helvetica" w:eastAsia="Times New Roman" w:hAnsi="Helvetica" w:cs="Times New Roman"/>
            <w:color w:val="004480"/>
            <w:sz w:val="20"/>
            <w:szCs w:val="20"/>
            <w:u w:val="single"/>
          </w:rPr>
          <w:t>SE Davies</w:t>
        </w:r>
      </w:hyperlink>
      <w:r w:rsidR="00751082" w:rsidRPr="00751082">
        <w:rPr>
          <w:rFonts w:ascii="Helvetica" w:eastAsia="Times New Roman" w:hAnsi="Helvetica" w:cs="Times New Roman"/>
          <w:color w:val="333333"/>
          <w:sz w:val="20"/>
          <w:szCs w:val="20"/>
        </w:rPr>
        <w:t xml:space="preserve">, </w:t>
      </w:r>
      <w:proofErr w:type="spellStart"/>
      <w:r w:rsidR="00751082" w:rsidRPr="00751082">
        <w:rPr>
          <w:rFonts w:ascii="Helvetica" w:eastAsia="Times New Roman" w:hAnsi="Helvetica" w:cs="Times New Roman"/>
          <w:color w:val="333333"/>
          <w:sz w:val="20"/>
          <w:szCs w:val="20"/>
        </w:rPr>
        <w:t>MRCPath</w:t>
      </w:r>
      <w:proofErr w:type="spellEnd"/>
      <w:r w:rsidR="00751082">
        <w:rPr>
          <w:rFonts w:ascii="Helvetica" w:eastAsia="Times New Roman" w:hAnsi="Helvetica" w:cs="Times New Roman"/>
          <w:color w:val="333333"/>
          <w:sz w:val="20"/>
          <w:szCs w:val="20"/>
        </w:rPr>
        <w:t xml:space="preserve">, </w:t>
      </w:r>
      <w:hyperlink r:id="rId17" w:history="1">
        <w:r w:rsidR="00751082" w:rsidRPr="00751082">
          <w:rPr>
            <w:rFonts w:ascii="Helvetica" w:eastAsia="Times New Roman" w:hAnsi="Helvetica" w:cs="Times New Roman"/>
            <w:color w:val="004480"/>
            <w:sz w:val="20"/>
            <w:szCs w:val="20"/>
            <w:u w:val="single"/>
          </w:rPr>
          <w:t>JA Walker-Smith</w:t>
        </w:r>
      </w:hyperlink>
      <w:r w:rsidR="00751082" w:rsidRPr="00751082">
        <w:rPr>
          <w:rFonts w:ascii="Helvetica" w:eastAsia="Times New Roman" w:hAnsi="Helvetica" w:cs="Times New Roman"/>
          <w:color w:val="333333"/>
          <w:sz w:val="20"/>
          <w:szCs w:val="20"/>
        </w:rPr>
        <w:t>, FRCP</w:t>
      </w:r>
    </w:p>
    <w:p w14:paraId="64A0635F" w14:textId="77777777" w:rsidR="00751082" w:rsidRDefault="00751082" w:rsidP="00751082">
      <w:pPr>
        <w:shd w:val="clear" w:color="auto" w:fill="FFFFFF"/>
        <w:rPr>
          <w:rFonts w:ascii="Helvetica" w:eastAsia="Times New Roman" w:hAnsi="Helvetica" w:cs="Times New Roman"/>
          <w:color w:val="999999"/>
          <w:sz w:val="18"/>
          <w:szCs w:val="18"/>
        </w:rPr>
      </w:pPr>
    </w:p>
    <w:p w14:paraId="78111969" w14:textId="77777777" w:rsidR="00751082" w:rsidRPr="00751082" w:rsidRDefault="00751082" w:rsidP="00751082">
      <w:pPr>
        <w:shd w:val="clear" w:color="auto" w:fill="FFFFFF"/>
        <w:rPr>
          <w:rFonts w:ascii="Helvetica" w:eastAsia="Times New Roman" w:hAnsi="Helvetica" w:cs="Times New Roman"/>
          <w:color w:val="999999"/>
          <w:sz w:val="18"/>
          <w:szCs w:val="18"/>
        </w:rPr>
      </w:pPr>
      <w:r w:rsidRPr="00751082">
        <w:rPr>
          <w:rFonts w:ascii="Helvetica" w:eastAsia="Times New Roman" w:hAnsi="Helvetica" w:cs="Times New Roman"/>
          <w:color w:val="999999"/>
          <w:sz w:val="18"/>
          <w:szCs w:val="18"/>
        </w:rPr>
        <w:t>Published: 28 February 1998</w:t>
      </w:r>
    </w:p>
    <w:p w14:paraId="4308D28C" w14:textId="77777777" w:rsidR="00751082" w:rsidRPr="00751082" w:rsidRDefault="00751082" w:rsidP="00CD3747">
      <w:pPr>
        <w:spacing w:after="45"/>
        <w:outlineLvl w:val="1"/>
        <w:rPr>
          <w:rFonts w:ascii="Helvetica" w:eastAsia="Times New Roman" w:hAnsi="Helvetica" w:cs="Times New Roman"/>
          <w:b/>
          <w:bCs/>
          <w:color w:val="646464"/>
          <w:sz w:val="26"/>
          <w:szCs w:val="26"/>
        </w:rPr>
      </w:pPr>
      <w:r w:rsidRPr="00751082">
        <w:rPr>
          <w:rFonts w:ascii="Helvetica" w:eastAsia="Times New Roman" w:hAnsi="Helvetica" w:cs="Times New Roman"/>
          <w:b/>
          <w:bCs/>
          <w:color w:val="646464"/>
          <w:sz w:val="26"/>
          <w:szCs w:val="26"/>
        </w:rPr>
        <w:t>Summary</w:t>
      </w:r>
    </w:p>
    <w:p w14:paraId="44821302" w14:textId="77777777" w:rsidR="00751082" w:rsidRPr="00751082" w:rsidRDefault="00751082" w:rsidP="00CD3747">
      <w:pPr>
        <w:spacing w:after="45"/>
        <w:outlineLvl w:val="2"/>
        <w:rPr>
          <w:rFonts w:ascii="Helvetica" w:eastAsia="Times New Roman" w:hAnsi="Helvetica" w:cs="Times New Roman"/>
          <w:b/>
          <w:bCs/>
          <w:color w:val="B30538"/>
        </w:rPr>
      </w:pPr>
      <w:r w:rsidRPr="00751082">
        <w:rPr>
          <w:rFonts w:ascii="Helvetica" w:eastAsia="Times New Roman" w:hAnsi="Helvetica" w:cs="Times New Roman"/>
          <w:b/>
          <w:bCs/>
          <w:color w:val="B30538"/>
        </w:rPr>
        <w:t>Background</w:t>
      </w:r>
    </w:p>
    <w:p w14:paraId="4D201EE0" w14:textId="77777777" w:rsidR="00751082" w:rsidRPr="00751082" w:rsidRDefault="00751082" w:rsidP="00CD3747">
      <w:pPr>
        <w:spacing w:after="288"/>
        <w:rPr>
          <w:rFonts w:ascii="Helvetica" w:hAnsi="Helvetica" w:cs="Times New Roman"/>
          <w:color w:val="333333"/>
          <w:sz w:val="23"/>
          <w:szCs w:val="23"/>
        </w:rPr>
      </w:pPr>
      <w:r w:rsidRPr="00751082">
        <w:rPr>
          <w:rFonts w:ascii="Helvetica" w:hAnsi="Helvetica" w:cs="Times New Roman"/>
          <w:color w:val="333333"/>
          <w:sz w:val="23"/>
          <w:szCs w:val="23"/>
        </w:rPr>
        <w:t>We investigated a consecutive series of children with chronic enterocolitis and regressive developmental disorder.</w:t>
      </w:r>
    </w:p>
    <w:p w14:paraId="644D4779" w14:textId="77777777" w:rsidR="00751082" w:rsidRPr="00751082" w:rsidRDefault="00751082" w:rsidP="00CD3747">
      <w:pPr>
        <w:spacing w:after="45"/>
        <w:outlineLvl w:val="2"/>
        <w:rPr>
          <w:rFonts w:ascii="Helvetica" w:eastAsia="Times New Roman" w:hAnsi="Helvetica" w:cs="Times New Roman"/>
          <w:b/>
          <w:bCs/>
          <w:color w:val="B30538"/>
        </w:rPr>
      </w:pPr>
      <w:r w:rsidRPr="00751082">
        <w:rPr>
          <w:rFonts w:ascii="Helvetica" w:eastAsia="Times New Roman" w:hAnsi="Helvetica" w:cs="Times New Roman"/>
          <w:b/>
          <w:bCs/>
          <w:color w:val="B30538"/>
        </w:rPr>
        <w:t>Methods</w:t>
      </w:r>
    </w:p>
    <w:p w14:paraId="03BBCD78" w14:textId="77777777" w:rsidR="00751082" w:rsidRPr="00751082" w:rsidRDefault="00751082" w:rsidP="00CD3747">
      <w:pPr>
        <w:spacing w:after="288"/>
        <w:rPr>
          <w:rFonts w:ascii="Helvetica" w:hAnsi="Helvetica" w:cs="Times New Roman"/>
          <w:color w:val="333333"/>
          <w:sz w:val="23"/>
          <w:szCs w:val="23"/>
        </w:rPr>
      </w:pPr>
      <w:r w:rsidRPr="00751082">
        <w:rPr>
          <w:rFonts w:ascii="Helvetica" w:hAnsi="Helvetica" w:cs="Times New Roman"/>
          <w:color w:val="333333"/>
          <w:sz w:val="23"/>
          <w:szCs w:val="23"/>
        </w:rPr>
        <w:t xml:space="preserve">12 children (mean age 6 years [range 3–10], 11 boys) were referred to a </w:t>
      </w:r>
      <w:proofErr w:type="spellStart"/>
      <w:r w:rsidRPr="00751082">
        <w:rPr>
          <w:rFonts w:ascii="Helvetica" w:hAnsi="Helvetica" w:cs="Times New Roman"/>
          <w:color w:val="333333"/>
          <w:sz w:val="23"/>
          <w:szCs w:val="23"/>
        </w:rPr>
        <w:t>paediatric</w:t>
      </w:r>
      <w:proofErr w:type="spellEnd"/>
      <w:r w:rsidRPr="00751082">
        <w:rPr>
          <w:rFonts w:ascii="Helvetica" w:hAnsi="Helvetica" w:cs="Times New Roman"/>
          <w:color w:val="333333"/>
          <w:sz w:val="23"/>
          <w:szCs w:val="23"/>
        </w:rPr>
        <w:t xml:space="preserve"> gastroenterology unit with a history of normal development followed by loss of acquired skills, including language, together with </w:t>
      </w:r>
      <w:proofErr w:type="spellStart"/>
      <w:r w:rsidRPr="00751082">
        <w:rPr>
          <w:rFonts w:ascii="Helvetica" w:hAnsi="Helvetica" w:cs="Times New Roman"/>
          <w:color w:val="333333"/>
          <w:sz w:val="23"/>
          <w:szCs w:val="23"/>
        </w:rPr>
        <w:t>diarrhoea</w:t>
      </w:r>
      <w:proofErr w:type="spellEnd"/>
      <w:r w:rsidRPr="00751082">
        <w:rPr>
          <w:rFonts w:ascii="Helvetica" w:hAnsi="Helvetica" w:cs="Times New Roman"/>
          <w:color w:val="333333"/>
          <w:sz w:val="23"/>
          <w:szCs w:val="23"/>
        </w:rPr>
        <w:t xml:space="preserve"> and abdominal pain. Children underwent gastroenterological, neurological, and developmental assessment and review of developmental records. </w:t>
      </w:r>
      <w:proofErr w:type="spellStart"/>
      <w:r w:rsidRPr="00751082">
        <w:rPr>
          <w:rFonts w:ascii="Helvetica" w:hAnsi="Helvetica" w:cs="Times New Roman"/>
          <w:color w:val="333333"/>
          <w:sz w:val="23"/>
          <w:szCs w:val="23"/>
        </w:rPr>
        <w:t>Ileocolonoscopy</w:t>
      </w:r>
      <w:proofErr w:type="spellEnd"/>
      <w:r w:rsidRPr="00751082">
        <w:rPr>
          <w:rFonts w:ascii="Helvetica" w:hAnsi="Helvetica" w:cs="Times New Roman"/>
          <w:color w:val="333333"/>
          <w:sz w:val="23"/>
          <w:szCs w:val="23"/>
        </w:rPr>
        <w:t xml:space="preserve"> and biopsy sampling, magnetic-resonance imaging (MRI), electroencephalography (EEG), and lumbar puncture were done under sedation. Barium follow-through radiography was done where possible. Biochemical, </w:t>
      </w:r>
      <w:proofErr w:type="spellStart"/>
      <w:r w:rsidRPr="00751082">
        <w:rPr>
          <w:rFonts w:ascii="Helvetica" w:hAnsi="Helvetica" w:cs="Times New Roman"/>
          <w:color w:val="333333"/>
          <w:sz w:val="23"/>
          <w:szCs w:val="23"/>
        </w:rPr>
        <w:t>haematological</w:t>
      </w:r>
      <w:proofErr w:type="spellEnd"/>
      <w:r w:rsidRPr="00751082">
        <w:rPr>
          <w:rFonts w:ascii="Helvetica" w:hAnsi="Helvetica" w:cs="Times New Roman"/>
          <w:color w:val="333333"/>
          <w:sz w:val="23"/>
          <w:szCs w:val="23"/>
        </w:rPr>
        <w:t>, and immunological profiles were examined.</w:t>
      </w:r>
    </w:p>
    <w:p w14:paraId="56C62645" w14:textId="77777777" w:rsidR="00751082" w:rsidRPr="00751082" w:rsidRDefault="00751082" w:rsidP="00CD3747">
      <w:pPr>
        <w:spacing w:after="45"/>
        <w:outlineLvl w:val="2"/>
        <w:rPr>
          <w:rFonts w:ascii="Helvetica" w:eastAsia="Times New Roman" w:hAnsi="Helvetica" w:cs="Times New Roman"/>
          <w:b/>
          <w:bCs/>
          <w:color w:val="B30538"/>
        </w:rPr>
      </w:pPr>
      <w:r w:rsidRPr="00751082">
        <w:rPr>
          <w:rFonts w:ascii="Helvetica" w:eastAsia="Times New Roman" w:hAnsi="Helvetica" w:cs="Times New Roman"/>
          <w:b/>
          <w:bCs/>
          <w:color w:val="B30538"/>
        </w:rPr>
        <w:t>Findings</w:t>
      </w:r>
    </w:p>
    <w:p w14:paraId="0AB70F51" w14:textId="77777777" w:rsidR="00751082" w:rsidRPr="00751082" w:rsidRDefault="00751082" w:rsidP="00CD3747">
      <w:pPr>
        <w:spacing w:after="288"/>
        <w:rPr>
          <w:rFonts w:ascii="Helvetica" w:hAnsi="Helvetica" w:cs="Times New Roman"/>
          <w:color w:val="333333"/>
          <w:sz w:val="23"/>
          <w:szCs w:val="23"/>
        </w:rPr>
      </w:pPr>
      <w:r w:rsidRPr="00751082">
        <w:rPr>
          <w:rFonts w:ascii="Helvetica" w:hAnsi="Helvetica" w:cs="Times New Roman"/>
          <w:color w:val="333333"/>
          <w:sz w:val="23"/>
          <w:szCs w:val="23"/>
        </w:rPr>
        <w:t xml:space="preserve">Onset of </w:t>
      </w:r>
      <w:proofErr w:type="spellStart"/>
      <w:r w:rsidRPr="00751082">
        <w:rPr>
          <w:rFonts w:ascii="Helvetica" w:hAnsi="Helvetica" w:cs="Times New Roman"/>
          <w:color w:val="333333"/>
          <w:sz w:val="23"/>
          <w:szCs w:val="23"/>
        </w:rPr>
        <w:t>behavioural</w:t>
      </w:r>
      <w:proofErr w:type="spellEnd"/>
      <w:r w:rsidRPr="00751082">
        <w:rPr>
          <w:rFonts w:ascii="Helvetica" w:hAnsi="Helvetica" w:cs="Times New Roman"/>
          <w:color w:val="333333"/>
          <w:sz w:val="23"/>
          <w:szCs w:val="23"/>
        </w:rPr>
        <w:t xml:space="preserve"> symptoms was associated, by the parents, with measles, mumps, and rubella vaccination in eight of the 12 children, with measles infection in one child, and otitis media in another. All 12 children had intestinal abnormalities, ranging from lymphoid nodular hyperplasia to </w:t>
      </w:r>
      <w:proofErr w:type="spellStart"/>
      <w:r w:rsidRPr="00751082">
        <w:rPr>
          <w:rFonts w:ascii="Helvetica" w:hAnsi="Helvetica" w:cs="Times New Roman"/>
          <w:color w:val="333333"/>
          <w:sz w:val="23"/>
          <w:szCs w:val="23"/>
        </w:rPr>
        <w:t>aphthoid</w:t>
      </w:r>
      <w:proofErr w:type="spellEnd"/>
      <w:r w:rsidRPr="00751082">
        <w:rPr>
          <w:rFonts w:ascii="Helvetica" w:hAnsi="Helvetica" w:cs="Times New Roman"/>
          <w:color w:val="333333"/>
          <w:sz w:val="23"/>
          <w:szCs w:val="23"/>
        </w:rPr>
        <w:t xml:space="preserve"> ulceration. Histology showed patchy chronic inflammation in the colon in 11 children and reactive </w:t>
      </w:r>
      <w:proofErr w:type="spellStart"/>
      <w:r w:rsidRPr="00751082">
        <w:rPr>
          <w:rFonts w:ascii="Helvetica" w:hAnsi="Helvetica" w:cs="Times New Roman"/>
          <w:color w:val="333333"/>
          <w:sz w:val="23"/>
          <w:szCs w:val="23"/>
        </w:rPr>
        <w:t>ileal</w:t>
      </w:r>
      <w:proofErr w:type="spellEnd"/>
      <w:r w:rsidRPr="00751082">
        <w:rPr>
          <w:rFonts w:ascii="Helvetica" w:hAnsi="Helvetica" w:cs="Times New Roman"/>
          <w:color w:val="333333"/>
          <w:sz w:val="23"/>
          <w:szCs w:val="23"/>
        </w:rPr>
        <w:t xml:space="preserve"> lymphoid hyperplasia in seven, but no granulomas. </w:t>
      </w:r>
      <w:proofErr w:type="spellStart"/>
      <w:r w:rsidRPr="00751082">
        <w:rPr>
          <w:rFonts w:ascii="Helvetica" w:hAnsi="Helvetica" w:cs="Times New Roman"/>
          <w:color w:val="333333"/>
          <w:sz w:val="23"/>
          <w:szCs w:val="23"/>
        </w:rPr>
        <w:t>Behavioural</w:t>
      </w:r>
      <w:proofErr w:type="spellEnd"/>
      <w:r w:rsidRPr="00751082">
        <w:rPr>
          <w:rFonts w:ascii="Helvetica" w:hAnsi="Helvetica" w:cs="Times New Roman"/>
          <w:color w:val="333333"/>
          <w:sz w:val="23"/>
          <w:szCs w:val="23"/>
        </w:rPr>
        <w:t xml:space="preserve"> disorders included autism (nine), disintegrative psychosis (one), and possible </w:t>
      </w:r>
      <w:proofErr w:type="spellStart"/>
      <w:r w:rsidRPr="00751082">
        <w:rPr>
          <w:rFonts w:ascii="Helvetica" w:hAnsi="Helvetica" w:cs="Times New Roman"/>
          <w:color w:val="333333"/>
          <w:sz w:val="23"/>
          <w:szCs w:val="23"/>
        </w:rPr>
        <w:t>postviral</w:t>
      </w:r>
      <w:proofErr w:type="spellEnd"/>
      <w:r w:rsidRPr="00751082">
        <w:rPr>
          <w:rFonts w:ascii="Helvetica" w:hAnsi="Helvetica" w:cs="Times New Roman"/>
          <w:color w:val="333333"/>
          <w:sz w:val="23"/>
          <w:szCs w:val="23"/>
        </w:rPr>
        <w:t xml:space="preserve"> or </w:t>
      </w:r>
      <w:proofErr w:type="spellStart"/>
      <w:r w:rsidRPr="00751082">
        <w:rPr>
          <w:rFonts w:ascii="Helvetica" w:hAnsi="Helvetica" w:cs="Times New Roman"/>
          <w:color w:val="333333"/>
          <w:sz w:val="23"/>
          <w:szCs w:val="23"/>
        </w:rPr>
        <w:t>vaccinal</w:t>
      </w:r>
      <w:proofErr w:type="spellEnd"/>
      <w:r w:rsidRPr="00751082">
        <w:rPr>
          <w:rFonts w:ascii="Helvetica" w:hAnsi="Helvetica" w:cs="Times New Roman"/>
          <w:color w:val="333333"/>
          <w:sz w:val="23"/>
          <w:szCs w:val="23"/>
        </w:rPr>
        <w:t xml:space="preserve"> encephalitis (two). There were no focal neurological abnormalities and MRI and EEG tests were normal. Abnormal laboratory results were significantly raised urinary </w:t>
      </w:r>
      <w:proofErr w:type="spellStart"/>
      <w:r w:rsidRPr="00751082">
        <w:rPr>
          <w:rFonts w:ascii="Helvetica" w:hAnsi="Helvetica" w:cs="Times New Roman"/>
          <w:color w:val="333333"/>
          <w:sz w:val="23"/>
          <w:szCs w:val="23"/>
        </w:rPr>
        <w:t>methylmalonic</w:t>
      </w:r>
      <w:proofErr w:type="spellEnd"/>
      <w:r w:rsidRPr="00751082">
        <w:rPr>
          <w:rFonts w:ascii="Helvetica" w:hAnsi="Helvetica" w:cs="Times New Roman"/>
          <w:color w:val="333333"/>
          <w:sz w:val="23"/>
          <w:szCs w:val="23"/>
        </w:rPr>
        <w:t xml:space="preserve"> acid compared with age</w:t>
      </w:r>
      <w:r w:rsidR="00CD3747">
        <w:rPr>
          <w:rFonts w:ascii="Helvetica" w:hAnsi="Helvetica" w:cs="Times New Roman"/>
          <w:color w:val="333333"/>
          <w:sz w:val="23"/>
          <w:szCs w:val="23"/>
        </w:rPr>
        <w:t xml:space="preserve"> </w:t>
      </w:r>
      <w:r w:rsidRPr="00751082">
        <w:rPr>
          <w:rFonts w:ascii="Helvetica" w:hAnsi="Helvetica" w:cs="Times New Roman"/>
          <w:color w:val="333333"/>
          <w:sz w:val="23"/>
          <w:szCs w:val="23"/>
        </w:rPr>
        <w:t xml:space="preserve">matched controls (p=0·003), low </w:t>
      </w:r>
      <w:proofErr w:type="spellStart"/>
      <w:r w:rsidRPr="00751082">
        <w:rPr>
          <w:rFonts w:ascii="Helvetica" w:hAnsi="Helvetica" w:cs="Times New Roman"/>
          <w:color w:val="333333"/>
          <w:sz w:val="23"/>
          <w:szCs w:val="23"/>
        </w:rPr>
        <w:t>haemoglobin</w:t>
      </w:r>
      <w:proofErr w:type="spellEnd"/>
      <w:r w:rsidRPr="00751082">
        <w:rPr>
          <w:rFonts w:ascii="Helvetica" w:hAnsi="Helvetica" w:cs="Times New Roman"/>
          <w:color w:val="333333"/>
          <w:sz w:val="23"/>
          <w:szCs w:val="23"/>
        </w:rPr>
        <w:t xml:space="preserve"> in four children, and a low serum IgA in four children.</w:t>
      </w:r>
    </w:p>
    <w:p w14:paraId="2BD35FA2" w14:textId="77777777" w:rsidR="00751082" w:rsidRPr="00751082" w:rsidRDefault="00751082" w:rsidP="00CD3747">
      <w:pPr>
        <w:spacing w:after="45"/>
        <w:outlineLvl w:val="2"/>
        <w:rPr>
          <w:rFonts w:ascii="Helvetica" w:eastAsia="Times New Roman" w:hAnsi="Helvetica" w:cs="Times New Roman"/>
          <w:b/>
          <w:bCs/>
          <w:color w:val="B30538"/>
        </w:rPr>
      </w:pPr>
      <w:r w:rsidRPr="00751082">
        <w:rPr>
          <w:rFonts w:ascii="Helvetica" w:eastAsia="Times New Roman" w:hAnsi="Helvetica" w:cs="Times New Roman"/>
          <w:b/>
          <w:bCs/>
          <w:color w:val="B30538"/>
        </w:rPr>
        <w:t>Interpretation</w:t>
      </w:r>
    </w:p>
    <w:p w14:paraId="67088F15" w14:textId="77777777" w:rsidR="00751082" w:rsidRDefault="00751082" w:rsidP="00CD3747">
      <w:pPr>
        <w:spacing w:after="288"/>
        <w:rPr>
          <w:rFonts w:ascii="Helvetica" w:hAnsi="Helvetica" w:cs="Times New Roman"/>
          <w:color w:val="333333"/>
          <w:sz w:val="23"/>
          <w:szCs w:val="23"/>
        </w:rPr>
      </w:pPr>
      <w:r w:rsidRPr="00751082">
        <w:rPr>
          <w:rFonts w:ascii="Helvetica" w:hAnsi="Helvetica" w:cs="Times New Roman"/>
          <w:color w:val="333333"/>
          <w:sz w:val="23"/>
          <w:szCs w:val="23"/>
        </w:rPr>
        <w:t>We identified associated gastrointestinal disease and developmental regression in a group of previously normal children, which was generally associated in time with possible environmental triggers.</w:t>
      </w:r>
    </w:p>
    <w:p w14:paraId="4E661289" w14:textId="77777777" w:rsidR="00CD3747" w:rsidRPr="00751082" w:rsidRDefault="00CD3747" w:rsidP="00CD3747">
      <w:pPr>
        <w:spacing w:after="288"/>
        <w:rPr>
          <w:rFonts w:ascii="Helvetica" w:hAnsi="Helvetica" w:cs="Times New Roman"/>
          <w:color w:val="333333"/>
          <w:sz w:val="23"/>
          <w:szCs w:val="23"/>
        </w:rPr>
      </w:pPr>
    </w:p>
    <w:p w14:paraId="3CE1FFEA" w14:textId="77777777" w:rsidR="00751082" w:rsidRPr="00751082" w:rsidRDefault="00751082" w:rsidP="00751082">
      <w:pPr>
        <w:spacing w:after="45" w:line="375" w:lineRule="atLeast"/>
        <w:outlineLvl w:val="1"/>
        <w:rPr>
          <w:rFonts w:ascii="Helvetica" w:eastAsia="Times New Roman" w:hAnsi="Helvetica" w:cs="Times New Roman"/>
          <w:b/>
          <w:bCs/>
          <w:color w:val="646464"/>
          <w:sz w:val="26"/>
          <w:szCs w:val="26"/>
        </w:rPr>
      </w:pPr>
      <w:r w:rsidRPr="00751082">
        <w:rPr>
          <w:rFonts w:ascii="Helvetica" w:eastAsia="Times New Roman" w:hAnsi="Helvetica" w:cs="Times New Roman"/>
          <w:b/>
          <w:bCs/>
          <w:color w:val="646464"/>
          <w:sz w:val="26"/>
          <w:szCs w:val="26"/>
        </w:rPr>
        <w:lastRenderedPageBreak/>
        <w:t>Introduction</w:t>
      </w:r>
    </w:p>
    <w:p w14:paraId="45238E4C"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 xml:space="preserve">We saw several children who, after a period of apparent normality, lost acquired skills, including communication. They all had gastrointestinal symptoms, including abdominal pain, </w:t>
      </w:r>
      <w:proofErr w:type="spellStart"/>
      <w:r w:rsidRPr="00751082">
        <w:rPr>
          <w:rFonts w:ascii="Helvetica" w:hAnsi="Helvetica" w:cs="Times New Roman"/>
          <w:color w:val="333333"/>
          <w:sz w:val="23"/>
          <w:szCs w:val="23"/>
        </w:rPr>
        <w:t>diarrhoea</w:t>
      </w:r>
      <w:proofErr w:type="spellEnd"/>
      <w:r w:rsidRPr="00751082">
        <w:rPr>
          <w:rFonts w:ascii="Helvetica" w:hAnsi="Helvetica" w:cs="Times New Roman"/>
          <w:color w:val="333333"/>
          <w:sz w:val="23"/>
          <w:szCs w:val="23"/>
        </w:rPr>
        <w:t>, and bloating and, in some cases, food intolerance. We describe the clinical findings, and gastrointestinal features of these children.</w:t>
      </w:r>
    </w:p>
    <w:p w14:paraId="0016CEBB" w14:textId="77777777" w:rsidR="00751082" w:rsidRPr="00751082" w:rsidRDefault="00751082" w:rsidP="00751082">
      <w:pPr>
        <w:spacing w:line="360" w:lineRule="atLeast"/>
        <w:rPr>
          <w:rFonts w:ascii="Helvetica" w:eastAsia="Times New Roman" w:hAnsi="Helvetica" w:cs="Times New Roman"/>
          <w:color w:val="333333"/>
          <w:sz w:val="23"/>
          <w:szCs w:val="23"/>
        </w:rPr>
      </w:pPr>
      <w:r w:rsidRPr="00751082">
        <w:rPr>
          <w:rFonts w:ascii="Helvetica" w:eastAsia="Times New Roman" w:hAnsi="Helvetica" w:cs="Times New Roman"/>
          <w:color w:val="333333"/>
          <w:sz w:val="23"/>
          <w:szCs w:val="23"/>
        </w:rPr>
        <w:fldChar w:fldCharType="begin"/>
      </w:r>
      <w:r w:rsidRPr="00751082">
        <w:rPr>
          <w:rFonts w:ascii="Helvetica" w:eastAsia="Times New Roman" w:hAnsi="Helvetica" w:cs="Times New Roman"/>
          <w:color w:val="333333"/>
          <w:sz w:val="23"/>
          <w:szCs w:val="23"/>
        </w:rPr>
        <w:instrText xml:space="preserve"> </w:instrText>
      </w:r>
      <w:r w:rsidRPr="00751082">
        <w:rPr>
          <w:rFonts w:ascii="Helvetica" w:eastAsia="Times New Roman" w:hAnsi="Helvetica" w:cs="Times New Roman"/>
          <w:color w:val="333333"/>
          <w:sz w:val="23"/>
          <w:szCs w:val="23"/>
        </w:rPr>
        <w:fldChar w:fldCharType="begin"/>
      </w:r>
      <w:r w:rsidRPr="00751082">
        <w:rPr>
          <w:rFonts w:ascii="Helvetica" w:eastAsia="Times New Roman" w:hAnsi="Helvetica" w:cs="Times New Roman"/>
          <w:color w:val="333333"/>
          <w:sz w:val="23"/>
          <w:szCs w:val="23"/>
        </w:rPr>
        <w:instrText xml:space="preserve"> PRIVATE "&lt;SELECT NAME=\"heading\" TABINDEX=\"-1\"&gt;&lt;OPTION VALUE="" SELECTED&gt;Jump to Section&lt;/OPTION&gt;&lt;OPTION VALUE="#cesec10"&gt;Introduction&lt;/OPTION&gt;&lt;OPTION VALUE="#cesec20"&gt;Patients and methods&lt;/OPTION&gt;&lt;OPTION VALUE="#cesec70"&gt;Results&lt;/OPTION&gt;&lt;OPTION VALUE="#cesec130"&gt;Discussion&lt;/OPTION&gt;&lt;OPTION VALUE="#"&gt;&gt;&gt;&lt;/OPTION&gt;&lt;OPTION VALUE="#bibl10"&gt;References&lt;/OPTION&gt;&lt;/SELECT&gt;" </w:instrText>
      </w:r>
      <w:r w:rsidRPr="00751082">
        <w:rPr>
          <w:rFonts w:ascii="Helvetica" w:eastAsia="Times New Roman" w:hAnsi="Helvetica" w:cs="Times New Roman"/>
          <w:color w:val="333333"/>
          <w:sz w:val="23"/>
          <w:szCs w:val="23"/>
        </w:rPr>
        <w:fldChar w:fldCharType="end"/>
      </w:r>
      <w:r w:rsidRPr="00751082">
        <w:rPr>
          <w:rFonts w:ascii="Helvetica" w:eastAsia="Times New Roman" w:hAnsi="Helvetica" w:cs="Times New Roman"/>
          <w:color w:val="333333"/>
          <w:sz w:val="23"/>
          <w:szCs w:val="23"/>
        </w:rPr>
        <w:instrText xml:space="preserve">MACROBUTTON HTMLDirect </w:instrText>
      </w:r>
      <w:r>
        <w:rPr>
          <w:rFonts w:ascii="Times" w:hAnsi="Times"/>
          <w:noProof/>
          <w:sz w:val="20"/>
          <w:szCs w:val="20"/>
        </w:rPr>
        <w:drawing>
          <wp:inline distT="0" distB="0" distL="0" distR="0" wp14:anchorId="45C75869" wp14:editId="0B978346">
            <wp:extent cx="1983740" cy="294005"/>
            <wp:effectExtent l="0" t="0" r="0"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3740" cy="294005"/>
                    </a:xfrm>
                    <a:prstGeom prst="rect">
                      <a:avLst/>
                    </a:prstGeom>
                    <a:noFill/>
                    <a:ln>
                      <a:noFill/>
                    </a:ln>
                  </pic:spPr>
                </pic:pic>
              </a:graphicData>
            </a:graphic>
          </wp:inline>
        </w:drawing>
      </w:r>
      <w:r w:rsidRPr="00751082">
        <w:rPr>
          <w:rFonts w:ascii="Helvetica" w:eastAsia="Times New Roman" w:hAnsi="Helvetica" w:cs="Times New Roman"/>
          <w:color w:val="333333"/>
          <w:sz w:val="23"/>
          <w:szCs w:val="23"/>
        </w:rPr>
        <w:fldChar w:fldCharType="end"/>
      </w:r>
      <w:r w:rsidRPr="00751082">
        <w:rPr>
          <w:rFonts w:ascii="Helvetica" w:eastAsia="Times New Roman" w:hAnsi="Helvetica" w:cs="Times New Roman"/>
          <w:color w:val="333333"/>
          <w:sz w:val="23"/>
          <w:szCs w:val="23"/>
        </w:rPr>
        <w:t xml:space="preserve"> </w:t>
      </w:r>
      <w:r w:rsidRPr="00751082">
        <w:rPr>
          <w:rFonts w:ascii="Helvetica" w:eastAsia="Times New Roman" w:hAnsi="Helvetica" w:cs="Times New Roman"/>
          <w:color w:val="333333"/>
          <w:sz w:val="23"/>
          <w:szCs w:val="23"/>
        </w:rPr>
        <w:fldChar w:fldCharType="begin"/>
      </w:r>
      <w:r w:rsidRPr="00751082">
        <w:rPr>
          <w:rFonts w:ascii="Helvetica" w:eastAsia="Times New Roman" w:hAnsi="Helvetica" w:cs="Times New Roman"/>
          <w:color w:val="333333"/>
          <w:sz w:val="23"/>
          <w:szCs w:val="23"/>
        </w:rPr>
        <w:instrText xml:space="preserve"> </w:instrText>
      </w:r>
      <w:r w:rsidRPr="00751082">
        <w:rPr>
          <w:rFonts w:ascii="Helvetica" w:eastAsia="Times New Roman" w:hAnsi="Helvetica" w:cs="Times New Roman"/>
          <w:color w:val="333333"/>
          <w:sz w:val="23"/>
          <w:szCs w:val="23"/>
        </w:rPr>
        <w:fldChar w:fldCharType="begin"/>
      </w:r>
      <w:r w:rsidRPr="00751082">
        <w:rPr>
          <w:rFonts w:ascii="Helvetica" w:eastAsia="Times New Roman" w:hAnsi="Helvetica" w:cs="Times New Roman"/>
          <w:color w:val="333333"/>
          <w:sz w:val="23"/>
          <w:szCs w:val="23"/>
        </w:rPr>
        <w:instrText xml:space="preserve"> PRIVATE "&lt;INPUT TYPE=\"button\" VALUE=\"Go\" TABINDEX=\"-1\"&gt;" </w:instrText>
      </w:r>
      <w:r w:rsidRPr="00751082">
        <w:rPr>
          <w:rFonts w:ascii="Helvetica" w:eastAsia="Times New Roman" w:hAnsi="Helvetica" w:cs="Times New Roman"/>
          <w:color w:val="333333"/>
          <w:sz w:val="23"/>
          <w:szCs w:val="23"/>
        </w:rPr>
        <w:fldChar w:fldCharType="end"/>
      </w:r>
      <w:r w:rsidRPr="00751082">
        <w:rPr>
          <w:rFonts w:ascii="Helvetica" w:eastAsia="Times New Roman" w:hAnsi="Helvetica" w:cs="Times New Roman"/>
          <w:color w:val="333333"/>
          <w:sz w:val="23"/>
          <w:szCs w:val="23"/>
        </w:rPr>
        <w:instrText xml:space="preserve">MACROBUTTON HTMLDirect </w:instrText>
      </w:r>
      <w:r>
        <w:rPr>
          <w:rFonts w:ascii="Times" w:hAnsi="Times"/>
          <w:noProof/>
          <w:sz w:val="20"/>
          <w:szCs w:val="20"/>
        </w:rPr>
        <w:drawing>
          <wp:inline distT="0" distB="0" distL="0" distR="0" wp14:anchorId="4E93C0B6" wp14:editId="1554ED5F">
            <wp:extent cx="408305" cy="2533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8305" cy="253365"/>
                    </a:xfrm>
                    <a:prstGeom prst="rect">
                      <a:avLst/>
                    </a:prstGeom>
                    <a:noFill/>
                    <a:ln>
                      <a:noFill/>
                    </a:ln>
                  </pic:spPr>
                </pic:pic>
              </a:graphicData>
            </a:graphic>
          </wp:inline>
        </w:drawing>
      </w:r>
      <w:r w:rsidRPr="00751082">
        <w:rPr>
          <w:rFonts w:ascii="Helvetica" w:eastAsia="Times New Roman" w:hAnsi="Helvetica" w:cs="Times New Roman"/>
          <w:color w:val="333333"/>
          <w:sz w:val="23"/>
          <w:szCs w:val="23"/>
        </w:rPr>
        <w:fldChar w:fldCharType="end"/>
      </w:r>
      <w:r w:rsidRPr="00751082">
        <w:rPr>
          <w:rFonts w:ascii="Helvetica" w:eastAsia="Times New Roman" w:hAnsi="Helvetica" w:cs="Times New Roman"/>
          <w:color w:val="333333"/>
          <w:sz w:val="23"/>
          <w:szCs w:val="23"/>
        </w:rPr>
        <w:t xml:space="preserve"> </w:t>
      </w:r>
    </w:p>
    <w:p w14:paraId="06059C9A" w14:textId="77777777" w:rsidR="00751082" w:rsidRPr="00751082" w:rsidRDefault="00751082" w:rsidP="00751082">
      <w:pPr>
        <w:spacing w:after="45" w:line="375" w:lineRule="atLeast"/>
        <w:outlineLvl w:val="1"/>
        <w:rPr>
          <w:rFonts w:ascii="Helvetica" w:eastAsia="Times New Roman" w:hAnsi="Helvetica" w:cs="Times New Roman"/>
          <w:b/>
          <w:bCs/>
          <w:color w:val="646464"/>
          <w:sz w:val="26"/>
          <w:szCs w:val="26"/>
        </w:rPr>
      </w:pPr>
      <w:r w:rsidRPr="00751082">
        <w:rPr>
          <w:rFonts w:ascii="Helvetica" w:eastAsia="Times New Roman" w:hAnsi="Helvetica" w:cs="Times New Roman"/>
          <w:b/>
          <w:bCs/>
          <w:color w:val="646464"/>
          <w:sz w:val="26"/>
          <w:szCs w:val="26"/>
        </w:rPr>
        <w:t>Patients and methods</w:t>
      </w:r>
    </w:p>
    <w:p w14:paraId="20556A0F"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 xml:space="preserve">12 children, consecutively referred to the department of </w:t>
      </w:r>
      <w:proofErr w:type="spellStart"/>
      <w:r w:rsidRPr="00751082">
        <w:rPr>
          <w:rFonts w:ascii="Helvetica" w:hAnsi="Helvetica" w:cs="Times New Roman"/>
          <w:color w:val="333333"/>
          <w:sz w:val="23"/>
          <w:szCs w:val="23"/>
        </w:rPr>
        <w:t>paediatric</w:t>
      </w:r>
      <w:proofErr w:type="spellEnd"/>
      <w:r w:rsidRPr="00751082">
        <w:rPr>
          <w:rFonts w:ascii="Helvetica" w:hAnsi="Helvetica" w:cs="Times New Roman"/>
          <w:color w:val="333333"/>
          <w:sz w:val="23"/>
          <w:szCs w:val="23"/>
        </w:rPr>
        <w:t xml:space="preserve"> gastroenterology with a history of a pervasive developmental disorder with loss of acquired skills and intestinal symptoms (</w:t>
      </w:r>
      <w:proofErr w:type="spellStart"/>
      <w:r w:rsidRPr="00751082">
        <w:rPr>
          <w:rFonts w:ascii="Helvetica" w:hAnsi="Helvetica" w:cs="Times New Roman"/>
          <w:color w:val="333333"/>
          <w:sz w:val="23"/>
          <w:szCs w:val="23"/>
        </w:rPr>
        <w:t>diarrhoea</w:t>
      </w:r>
      <w:proofErr w:type="spellEnd"/>
      <w:r w:rsidRPr="00751082">
        <w:rPr>
          <w:rFonts w:ascii="Helvetica" w:hAnsi="Helvetica" w:cs="Times New Roman"/>
          <w:color w:val="333333"/>
          <w:sz w:val="23"/>
          <w:szCs w:val="23"/>
        </w:rPr>
        <w:t>, abdominal pain, bloating and food intolerance), were investigated. All children were admitted to the ward for 1 week, accompanied by their parents.</w:t>
      </w:r>
    </w:p>
    <w:p w14:paraId="07D285BB" w14:textId="77777777" w:rsidR="00751082" w:rsidRPr="00751082" w:rsidRDefault="00751082" w:rsidP="00751082">
      <w:pPr>
        <w:spacing w:after="45" w:line="270" w:lineRule="atLeast"/>
        <w:outlineLvl w:val="2"/>
        <w:rPr>
          <w:rFonts w:ascii="Helvetica" w:eastAsia="Times New Roman" w:hAnsi="Helvetica" w:cs="Times New Roman"/>
          <w:b/>
          <w:bCs/>
          <w:color w:val="B30538"/>
        </w:rPr>
      </w:pPr>
      <w:r w:rsidRPr="00751082">
        <w:rPr>
          <w:rFonts w:ascii="Helvetica" w:eastAsia="Times New Roman" w:hAnsi="Helvetica" w:cs="Times New Roman"/>
          <w:b/>
          <w:bCs/>
          <w:color w:val="B30538"/>
        </w:rPr>
        <w:t>Clinical investigations</w:t>
      </w:r>
    </w:p>
    <w:p w14:paraId="326114C0"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 xml:space="preserve">We took histories, including details of </w:t>
      </w:r>
      <w:proofErr w:type="spellStart"/>
      <w:r w:rsidRPr="00751082">
        <w:rPr>
          <w:rFonts w:ascii="Helvetica" w:hAnsi="Helvetica" w:cs="Times New Roman"/>
          <w:color w:val="333333"/>
          <w:sz w:val="23"/>
          <w:szCs w:val="23"/>
        </w:rPr>
        <w:t>immunisations</w:t>
      </w:r>
      <w:proofErr w:type="spellEnd"/>
      <w:r w:rsidRPr="00751082">
        <w:rPr>
          <w:rFonts w:ascii="Helvetica" w:hAnsi="Helvetica" w:cs="Times New Roman"/>
          <w:color w:val="333333"/>
          <w:sz w:val="23"/>
          <w:szCs w:val="23"/>
        </w:rPr>
        <w:t xml:space="preserve"> and exposure to infectious diseases, and assessed the children. In 11 cases the history was obtained by the senior clinician (JW-S). Neurological and psychiatric assessments were done by consultant staff (PH, MB) with HMS-4 criteria.</w:t>
      </w:r>
      <w:hyperlink r:id="rId20" w:history="1">
        <w:r w:rsidRPr="00751082">
          <w:rPr>
            <w:rFonts w:ascii="Helvetica" w:hAnsi="Helvetica" w:cs="Times New Roman"/>
            <w:color w:val="004480"/>
            <w:sz w:val="17"/>
            <w:szCs w:val="17"/>
            <w:u w:val="single"/>
            <w:vertAlign w:val="superscript"/>
          </w:rPr>
          <w:t>1</w:t>
        </w:r>
      </w:hyperlink>
      <w:r w:rsidRPr="00751082">
        <w:rPr>
          <w:rFonts w:ascii="Helvetica" w:hAnsi="Helvetica" w:cs="Times New Roman"/>
          <w:color w:val="333333"/>
          <w:sz w:val="23"/>
          <w:szCs w:val="23"/>
        </w:rPr>
        <w:t xml:space="preserve"> Developmental histories included a review of prospective developmental records from parents, health visitors, and general practitioners. Four children did not undergo psychiatric assessment in hospital; all had been assessed professionally elsewhere, so these assessments were used as the basis for their </w:t>
      </w:r>
      <w:proofErr w:type="spellStart"/>
      <w:r w:rsidRPr="00751082">
        <w:rPr>
          <w:rFonts w:ascii="Helvetica" w:hAnsi="Helvetica" w:cs="Times New Roman"/>
          <w:color w:val="333333"/>
          <w:sz w:val="23"/>
          <w:szCs w:val="23"/>
        </w:rPr>
        <w:t>behavioural</w:t>
      </w:r>
      <w:proofErr w:type="spellEnd"/>
      <w:r w:rsidRPr="00751082">
        <w:rPr>
          <w:rFonts w:ascii="Helvetica" w:hAnsi="Helvetica" w:cs="Times New Roman"/>
          <w:color w:val="333333"/>
          <w:sz w:val="23"/>
          <w:szCs w:val="23"/>
        </w:rPr>
        <w:t xml:space="preserve"> diagnosis.</w:t>
      </w:r>
    </w:p>
    <w:p w14:paraId="5165DDF8"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 xml:space="preserve">After bowel preparation, </w:t>
      </w:r>
      <w:proofErr w:type="spellStart"/>
      <w:r w:rsidRPr="00751082">
        <w:rPr>
          <w:rFonts w:ascii="Helvetica" w:hAnsi="Helvetica" w:cs="Times New Roman"/>
          <w:color w:val="333333"/>
          <w:sz w:val="23"/>
          <w:szCs w:val="23"/>
        </w:rPr>
        <w:t>ileocolonoscopy</w:t>
      </w:r>
      <w:proofErr w:type="spellEnd"/>
      <w:r w:rsidRPr="00751082">
        <w:rPr>
          <w:rFonts w:ascii="Helvetica" w:hAnsi="Helvetica" w:cs="Times New Roman"/>
          <w:color w:val="333333"/>
          <w:sz w:val="23"/>
          <w:szCs w:val="23"/>
        </w:rPr>
        <w:t xml:space="preserve"> was performed by SHM or MAT under sedation with midazolam and pethidine. Paired frozen and formalin-fixed mucosal biopsy samples were taken from the terminal ileum; ascending, transverse, descending, and sigmoid colons, and from the rectum. The procedure was recorded by video or still images, and were compared with images of the previous seven consecutive </w:t>
      </w:r>
      <w:proofErr w:type="spellStart"/>
      <w:r w:rsidRPr="00751082">
        <w:rPr>
          <w:rFonts w:ascii="Helvetica" w:hAnsi="Helvetica" w:cs="Times New Roman"/>
          <w:color w:val="333333"/>
          <w:sz w:val="23"/>
          <w:szCs w:val="23"/>
        </w:rPr>
        <w:t>paediatric</w:t>
      </w:r>
      <w:proofErr w:type="spellEnd"/>
      <w:r w:rsidRPr="00751082">
        <w:rPr>
          <w:rFonts w:ascii="Helvetica" w:hAnsi="Helvetica" w:cs="Times New Roman"/>
          <w:color w:val="333333"/>
          <w:sz w:val="23"/>
          <w:szCs w:val="23"/>
        </w:rPr>
        <w:t xml:space="preserve"> colonoscopies (four normal colonoscopies and three on children with ulcerative colitis), in which the physician reported normal appearances in the terminal ileum. Barium follow-through radiography was possible in some cases.</w:t>
      </w:r>
    </w:p>
    <w:p w14:paraId="4C01533A"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Also under sedation, cerebral magnetic-resonance imaging (MRI), electroencephalography (EEG) including visual, brain stem auditory, and sensory evoked potentials (where compliance made these possible), and lumbar puncture were done.</w:t>
      </w:r>
    </w:p>
    <w:p w14:paraId="69E2B3A1" w14:textId="77777777" w:rsidR="00751082" w:rsidRPr="00751082" w:rsidRDefault="00751082" w:rsidP="00751082">
      <w:pPr>
        <w:spacing w:after="45" w:line="270" w:lineRule="atLeast"/>
        <w:outlineLvl w:val="2"/>
        <w:rPr>
          <w:rFonts w:ascii="Helvetica" w:eastAsia="Times New Roman" w:hAnsi="Helvetica" w:cs="Times New Roman"/>
          <w:b/>
          <w:bCs/>
          <w:color w:val="B30538"/>
        </w:rPr>
      </w:pPr>
      <w:r w:rsidRPr="00751082">
        <w:rPr>
          <w:rFonts w:ascii="Helvetica" w:eastAsia="Times New Roman" w:hAnsi="Helvetica" w:cs="Times New Roman"/>
          <w:b/>
          <w:bCs/>
          <w:color w:val="B30538"/>
        </w:rPr>
        <w:t>Laboratory investigations</w:t>
      </w:r>
    </w:p>
    <w:p w14:paraId="39122658"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 xml:space="preserve">Thyroid function, serum long-chain fatty acids, and cerebrospinal-fluid lactate were measured to exclude known causes of childhood neurodegenerative disease. Urinary </w:t>
      </w:r>
      <w:proofErr w:type="spellStart"/>
      <w:r w:rsidRPr="00751082">
        <w:rPr>
          <w:rFonts w:ascii="Helvetica" w:hAnsi="Helvetica" w:cs="Times New Roman"/>
          <w:color w:val="333333"/>
          <w:sz w:val="23"/>
          <w:szCs w:val="23"/>
        </w:rPr>
        <w:t>methylmalonic</w:t>
      </w:r>
      <w:proofErr w:type="spellEnd"/>
      <w:r w:rsidRPr="00751082">
        <w:rPr>
          <w:rFonts w:ascii="Helvetica" w:hAnsi="Helvetica" w:cs="Times New Roman"/>
          <w:color w:val="333333"/>
          <w:sz w:val="23"/>
          <w:szCs w:val="23"/>
        </w:rPr>
        <w:t xml:space="preserve"> acid was measured in random urine samples from eight of the 12 children and 14 age-matched and sex-matched normal controls, by a modification of a technique described previously.</w:t>
      </w:r>
      <w:hyperlink r:id="rId21" w:history="1">
        <w:r w:rsidRPr="00751082">
          <w:rPr>
            <w:rFonts w:ascii="Helvetica" w:hAnsi="Helvetica" w:cs="Times New Roman"/>
            <w:color w:val="004480"/>
            <w:sz w:val="17"/>
            <w:szCs w:val="17"/>
            <w:u w:val="single"/>
            <w:vertAlign w:val="superscript"/>
          </w:rPr>
          <w:t>2</w:t>
        </w:r>
      </w:hyperlink>
      <w:r w:rsidRPr="00751082">
        <w:rPr>
          <w:rFonts w:ascii="Helvetica" w:hAnsi="Helvetica" w:cs="Times New Roman"/>
          <w:color w:val="333333"/>
          <w:sz w:val="23"/>
          <w:szCs w:val="23"/>
        </w:rPr>
        <w:t xml:space="preserve"> Chromatograms were scanned digitally on computer, to </w:t>
      </w:r>
      <w:proofErr w:type="spellStart"/>
      <w:r w:rsidRPr="00751082">
        <w:rPr>
          <w:rFonts w:ascii="Helvetica" w:hAnsi="Helvetica" w:cs="Times New Roman"/>
          <w:color w:val="333333"/>
          <w:sz w:val="23"/>
          <w:szCs w:val="23"/>
        </w:rPr>
        <w:t>analyse</w:t>
      </w:r>
      <w:proofErr w:type="spellEnd"/>
      <w:r w:rsidRPr="00751082">
        <w:rPr>
          <w:rFonts w:ascii="Helvetica" w:hAnsi="Helvetica" w:cs="Times New Roman"/>
          <w:color w:val="333333"/>
          <w:sz w:val="23"/>
          <w:szCs w:val="23"/>
        </w:rPr>
        <w:t xml:space="preserve"> the </w:t>
      </w:r>
      <w:proofErr w:type="spellStart"/>
      <w:r w:rsidRPr="00751082">
        <w:rPr>
          <w:rFonts w:ascii="Helvetica" w:hAnsi="Helvetica" w:cs="Times New Roman"/>
          <w:color w:val="333333"/>
          <w:sz w:val="23"/>
          <w:szCs w:val="23"/>
        </w:rPr>
        <w:t>methylmalonic</w:t>
      </w:r>
      <w:proofErr w:type="spellEnd"/>
      <w:r w:rsidRPr="00751082">
        <w:rPr>
          <w:rFonts w:ascii="Helvetica" w:hAnsi="Helvetica" w:cs="Times New Roman"/>
          <w:color w:val="333333"/>
          <w:sz w:val="23"/>
          <w:szCs w:val="23"/>
        </w:rPr>
        <w:t xml:space="preserve">-acid zones from cases and controls. Urinary </w:t>
      </w:r>
      <w:proofErr w:type="spellStart"/>
      <w:r w:rsidRPr="00751082">
        <w:rPr>
          <w:rFonts w:ascii="Helvetica" w:hAnsi="Helvetica" w:cs="Times New Roman"/>
          <w:color w:val="333333"/>
          <w:sz w:val="23"/>
          <w:szCs w:val="23"/>
        </w:rPr>
        <w:t>methylmalonic</w:t>
      </w:r>
      <w:proofErr w:type="spellEnd"/>
      <w:r w:rsidRPr="00751082">
        <w:rPr>
          <w:rFonts w:ascii="Helvetica" w:hAnsi="Helvetica" w:cs="Times New Roman"/>
          <w:color w:val="333333"/>
          <w:sz w:val="23"/>
          <w:szCs w:val="23"/>
        </w:rPr>
        <w:t>-acid concentrations in patients and controls were compared by a two-sample </w:t>
      </w:r>
      <w:r w:rsidRPr="00751082">
        <w:rPr>
          <w:rFonts w:ascii="Helvetica" w:hAnsi="Helvetica" w:cs="Times New Roman"/>
          <w:i/>
          <w:iCs/>
          <w:color w:val="333333"/>
          <w:sz w:val="23"/>
          <w:szCs w:val="23"/>
        </w:rPr>
        <w:t>t</w:t>
      </w:r>
      <w:r w:rsidRPr="00751082">
        <w:rPr>
          <w:rFonts w:ascii="Helvetica" w:hAnsi="Helvetica" w:cs="Times New Roman"/>
          <w:color w:val="333333"/>
          <w:sz w:val="23"/>
          <w:szCs w:val="23"/>
        </w:rPr>
        <w:t> test. Urinary creatinine was estimated by routine spectrophotometric assay.</w:t>
      </w:r>
    </w:p>
    <w:p w14:paraId="0855C54E"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 xml:space="preserve">Children were screened for </w:t>
      </w:r>
      <w:proofErr w:type="spellStart"/>
      <w:r w:rsidRPr="00751082">
        <w:rPr>
          <w:rFonts w:ascii="Helvetica" w:hAnsi="Helvetica" w:cs="Times New Roman"/>
          <w:color w:val="333333"/>
          <w:sz w:val="23"/>
          <w:szCs w:val="23"/>
        </w:rPr>
        <w:t>antiendomyseal</w:t>
      </w:r>
      <w:proofErr w:type="spellEnd"/>
      <w:r w:rsidRPr="00751082">
        <w:rPr>
          <w:rFonts w:ascii="Helvetica" w:hAnsi="Helvetica" w:cs="Times New Roman"/>
          <w:color w:val="333333"/>
          <w:sz w:val="23"/>
          <w:szCs w:val="23"/>
        </w:rPr>
        <w:t xml:space="preserve"> antibodies and boys were screened for fragile-X if this had not been done before. Stool samples were cultured for </w:t>
      </w:r>
      <w:r w:rsidRPr="00751082">
        <w:rPr>
          <w:rFonts w:ascii="Helvetica" w:hAnsi="Helvetica" w:cs="Times New Roman"/>
          <w:i/>
          <w:iCs/>
          <w:color w:val="333333"/>
          <w:sz w:val="23"/>
          <w:szCs w:val="23"/>
        </w:rPr>
        <w:t>Campylobacter</w:t>
      </w:r>
      <w:r w:rsidRPr="00751082">
        <w:rPr>
          <w:rFonts w:ascii="Helvetica" w:hAnsi="Helvetica" w:cs="Times New Roman"/>
          <w:color w:val="333333"/>
          <w:sz w:val="23"/>
          <w:szCs w:val="23"/>
        </w:rPr>
        <w:t> </w:t>
      </w:r>
      <w:proofErr w:type="spellStart"/>
      <w:r w:rsidRPr="00751082">
        <w:rPr>
          <w:rFonts w:ascii="Helvetica" w:hAnsi="Helvetica" w:cs="Times New Roman"/>
          <w:color w:val="333333"/>
          <w:sz w:val="23"/>
          <w:szCs w:val="23"/>
        </w:rPr>
        <w:t>spp</w:t>
      </w:r>
      <w:proofErr w:type="spellEnd"/>
      <w:r w:rsidRPr="00751082">
        <w:rPr>
          <w:rFonts w:ascii="Helvetica" w:hAnsi="Helvetica" w:cs="Times New Roman"/>
          <w:color w:val="333333"/>
          <w:sz w:val="23"/>
          <w:szCs w:val="23"/>
        </w:rPr>
        <w:t>, </w:t>
      </w:r>
      <w:r w:rsidRPr="00751082">
        <w:rPr>
          <w:rFonts w:ascii="Helvetica" w:hAnsi="Helvetica" w:cs="Times New Roman"/>
          <w:i/>
          <w:iCs/>
          <w:color w:val="333333"/>
          <w:sz w:val="23"/>
          <w:szCs w:val="23"/>
        </w:rPr>
        <w:t>Salmonella</w:t>
      </w:r>
      <w:r w:rsidRPr="00751082">
        <w:rPr>
          <w:rFonts w:ascii="Helvetica" w:hAnsi="Helvetica" w:cs="Times New Roman"/>
          <w:color w:val="333333"/>
          <w:sz w:val="23"/>
          <w:szCs w:val="23"/>
        </w:rPr>
        <w:t> </w:t>
      </w:r>
      <w:proofErr w:type="spellStart"/>
      <w:r w:rsidRPr="00751082">
        <w:rPr>
          <w:rFonts w:ascii="Helvetica" w:hAnsi="Helvetica" w:cs="Times New Roman"/>
          <w:color w:val="333333"/>
          <w:sz w:val="23"/>
          <w:szCs w:val="23"/>
        </w:rPr>
        <w:t>spp</w:t>
      </w:r>
      <w:proofErr w:type="spellEnd"/>
      <w:r w:rsidRPr="00751082">
        <w:rPr>
          <w:rFonts w:ascii="Helvetica" w:hAnsi="Helvetica" w:cs="Times New Roman"/>
          <w:color w:val="333333"/>
          <w:sz w:val="23"/>
          <w:szCs w:val="23"/>
        </w:rPr>
        <w:t>, and </w:t>
      </w:r>
      <w:proofErr w:type="spellStart"/>
      <w:r w:rsidRPr="00751082">
        <w:rPr>
          <w:rFonts w:ascii="Helvetica" w:hAnsi="Helvetica" w:cs="Times New Roman"/>
          <w:i/>
          <w:iCs/>
          <w:color w:val="333333"/>
          <w:sz w:val="23"/>
          <w:szCs w:val="23"/>
        </w:rPr>
        <w:t>Shigella</w:t>
      </w:r>
      <w:proofErr w:type="spellEnd"/>
      <w:r w:rsidRPr="00751082">
        <w:rPr>
          <w:rFonts w:ascii="Helvetica" w:hAnsi="Helvetica" w:cs="Times New Roman"/>
          <w:color w:val="333333"/>
          <w:sz w:val="23"/>
          <w:szCs w:val="23"/>
        </w:rPr>
        <w:t> </w:t>
      </w:r>
      <w:proofErr w:type="spellStart"/>
      <w:r w:rsidRPr="00751082">
        <w:rPr>
          <w:rFonts w:ascii="Helvetica" w:hAnsi="Helvetica" w:cs="Times New Roman"/>
          <w:color w:val="333333"/>
          <w:sz w:val="23"/>
          <w:szCs w:val="23"/>
        </w:rPr>
        <w:t>spp</w:t>
      </w:r>
      <w:proofErr w:type="spellEnd"/>
      <w:r w:rsidRPr="00751082">
        <w:rPr>
          <w:rFonts w:ascii="Helvetica" w:hAnsi="Helvetica" w:cs="Times New Roman"/>
          <w:color w:val="333333"/>
          <w:sz w:val="23"/>
          <w:szCs w:val="23"/>
        </w:rPr>
        <w:t xml:space="preserve"> and assessed by microscopy for ova and parasites. Sera were screened for antibodies to </w:t>
      </w:r>
      <w:r w:rsidRPr="00751082">
        <w:rPr>
          <w:rFonts w:ascii="Helvetica" w:hAnsi="Helvetica" w:cs="Times New Roman"/>
          <w:i/>
          <w:iCs/>
          <w:color w:val="333333"/>
          <w:sz w:val="23"/>
          <w:szCs w:val="23"/>
        </w:rPr>
        <w:t xml:space="preserve">Yersinia </w:t>
      </w:r>
      <w:proofErr w:type="spellStart"/>
      <w:r w:rsidRPr="00751082">
        <w:rPr>
          <w:rFonts w:ascii="Helvetica" w:hAnsi="Helvetica" w:cs="Times New Roman"/>
          <w:i/>
          <w:iCs/>
          <w:color w:val="333333"/>
          <w:sz w:val="23"/>
          <w:szCs w:val="23"/>
        </w:rPr>
        <w:t>enterocolitica</w:t>
      </w:r>
      <w:proofErr w:type="spellEnd"/>
      <w:r w:rsidRPr="00751082">
        <w:rPr>
          <w:rFonts w:ascii="Helvetica" w:hAnsi="Helvetica" w:cs="Times New Roman"/>
          <w:color w:val="333333"/>
          <w:sz w:val="23"/>
          <w:szCs w:val="23"/>
        </w:rPr>
        <w:t>.</w:t>
      </w:r>
    </w:p>
    <w:p w14:paraId="5D7EF1D0" w14:textId="77777777" w:rsidR="00751082" w:rsidRPr="00751082" w:rsidRDefault="00751082" w:rsidP="00751082">
      <w:pPr>
        <w:spacing w:after="45" w:line="270" w:lineRule="atLeast"/>
        <w:outlineLvl w:val="2"/>
        <w:rPr>
          <w:rFonts w:ascii="Helvetica" w:eastAsia="Times New Roman" w:hAnsi="Helvetica" w:cs="Times New Roman"/>
          <w:b/>
          <w:bCs/>
          <w:color w:val="B30538"/>
        </w:rPr>
      </w:pPr>
      <w:r w:rsidRPr="00751082">
        <w:rPr>
          <w:rFonts w:ascii="Helvetica" w:eastAsia="Times New Roman" w:hAnsi="Helvetica" w:cs="Times New Roman"/>
          <w:b/>
          <w:bCs/>
          <w:color w:val="B30538"/>
        </w:rPr>
        <w:t>Histology</w:t>
      </w:r>
    </w:p>
    <w:p w14:paraId="6A0FA668"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 xml:space="preserve">Formalin-fixed biopsy samples of ileum and colon were assessed and reported by a pathologist (SED). Five </w:t>
      </w:r>
      <w:proofErr w:type="spellStart"/>
      <w:r w:rsidRPr="00751082">
        <w:rPr>
          <w:rFonts w:ascii="Helvetica" w:hAnsi="Helvetica" w:cs="Times New Roman"/>
          <w:color w:val="333333"/>
          <w:sz w:val="23"/>
          <w:szCs w:val="23"/>
        </w:rPr>
        <w:t>ileocolonic</w:t>
      </w:r>
      <w:proofErr w:type="spellEnd"/>
      <w:r w:rsidRPr="00751082">
        <w:rPr>
          <w:rFonts w:ascii="Helvetica" w:hAnsi="Helvetica" w:cs="Times New Roman"/>
          <w:color w:val="333333"/>
          <w:sz w:val="23"/>
          <w:szCs w:val="23"/>
        </w:rPr>
        <w:t xml:space="preserve"> biopsy series from age-matched and site-matched controls whose reports showed histologically normal mucosa were obtained for comparison. All tissues were assessed by three other clinical and experimental pathologists (APD, AA, AJW).</w:t>
      </w:r>
    </w:p>
    <w:p w14:paraId="756FC88F" w14:textId="77777777" w:rsidR="00751082" w:rsidRPr="00751082" w:rsidRDefault="00751082" w:rsidP="00751082">
      <w:pPr>
        <w:spacing w:after="45" w:line="270" w:lineRule="atLeast"/>
        <w:outlineLvl w:val="2"/>
        <w:rPr>
          <w:rFonts w:ascii="Helvetica" w:eastAsia="Times New Roman" w:hAnsi="Helvetica" w:cs="Times New Roman"/>
          <w:b/>
          <w:bCs/>
          <w:color w:val="B30538"/>
        </w:rPr>
      </w:pPr>
      <w:r w:rsidRPr="00751082">
        <w:rPr>
          <w:rFonts w:ascii="Helvetica" w:eastAsia="Times New Roman" w:hAnsi="Helvetica" w:cs="Times New Roman"/>
          <w:b/>
          <w:bCs/>
          <w:color w:val="B30538"/>
        </w:rPr>
        <w:t>Ethical approval and consent</w:t>
      </w:r>
    </w:p>
    <w:p w14:paraId="5C6DFB8D"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Investigations were approved by the Ethical Practices Committee of the Royal Free Hospital NHS Trust, and parents gave informed consent.</w:t>
      </w:r>
    </w:p>
    <w:p w14:paraId="025835C1" w14:textId="77777777" w:rsidR="00751082" w:rsidRPr="00751082" w:rsidRDefault="00751082" w:rsidP="00751082">
      <w:pPr>
        <w:spacing w:line="360" w:lineRule="atLeast"/>
        <w:rPr>
          <w:rFonts w:ascii="Helvetica" w:eastAsia="Times New Roman" w:hAnsi="Helvetica" w:cs="Times New Roman"/>
          <w:color w:val="333333"/>
          <w:sz w:val="23"/>
          <w:szCs w:val="23"/>
        </w:rPr>
      </w:pPr>
      <w:r w:rsidRPr="00751082">
        <w:rPr>
          <w:rFonts w:ascii="Helvetica" w:eastAsia="Times New Roman" w:hAnsi="Helvetica" w:cs="Times New Roman"/>
          <w:color w:val="333333"/>
          <w:sz w:val="23"/>
          <w:szCs w:val="23"/>
        </w:rPr>
        <w:fldChar w:fldCharType="begin"/>
      </w:r>
      <w:r w:rsidRPr="00751082">
        <w:rPr>
          <w:rFonts w:ascii="Helvetica" w:eastAsia="Times New Roman" w:hAnsi="Helvetica" w:cs="Times New Roman"/>
          <w:color w:val="333333"/>
          <w:sz w:val="23"/>
          <w:szCs w:val="23"/>
        </w:rPr>
        <w:instrText xml:space="preserve"> </w:instrText>
      </w:r>
      <w:r w:rsidRPr="00751082">
        <w:rPr>
          <w:rFonts w:ascii="Helvetica" w:eastAsia="Times New Roman" w:hAnsi="Helvetica" w:cs="Times New Roman"/>
          <w:color w:val="333333"/>
          <w:sz w:val="23"/>
          <w:szCs w:val="23"/>
        </w:rPr>
        <w:fldChar w:fldCharType="begin"/>
      </w:r>
      <w:r w:rsidRPr="00751082">
        <w:rPr>
          <w:rFonts w:ascii="Helvetica" w:eastAsia="Times New Roman" w:hAnsi="Helvetica" w:cs="Times New Roman"/>
          <w:color w:val="333333"/>
          <w:sz w:val="23"/>
          <w:szCs w:val="23"/>
        </w:rPr>
        <w:instrText xml:space="preserve"> PRIVATE "&lt;SELECT NAME=\"heading\" TABINDEX=\"-1\"&gt;&lt;OPTION VALUE="" SELECTED&gt;Jump to Section&lt;/OPTION&gt;&lt;OPTION VALUE="#cesec10"&gt;Introduction&lt;/OPTION&gt;&lt;OPTION VALUE="#cesec20"&gt;Patients and methods&lt;/OPTION&gt;&lt;OPTION VALUE="#cesec70"&gt;Results&lt;/OPTION&gt;&lt;OPTION VALUE="#cesec130"&gt;Discussion&lt;/OPTION&gt;&lt;OPTION VALUE="#"&gt;&gt;&gt;&lt;/OPTION&gt;&lt;OPTION VALUE="#bibl10"&gt;References&lt;/OPTION&gt;&lt;/SELECT&gt;" </w:instrText>
      </w:r>
      <w:r w:rsidRPr="00751082">
        <w:rPr>
          <w:rFonts w:ascii="Helvetica" w:eastAsia="Times New Roman" w:hAnsi="Helvetica" w:cs="Times New Roman"/>
          <w:color w:val="333333"/>
          <w:sz w:val="23"/>
          <w:szCs w:val="23"/>
        </w:rPr>
        <w:fldChar w:fldCharType="end"/>
      </w:r>
      <w:r w:rsidRPr="00751082">
        <w:rPr>
          <w:rFonts w:ascii="Helvetica" w:eastAsia="Times New Roman" w:hAnsi="Helvetica" w:cs="Times New Roman"/>
          <w:color w:val="333333"/>
          <w:sz w:val="23"/>
          <w:szCs w:val="23"/>
        </w:rPr>
        <w:instrText xml:space="preserve">MACROBUTTON HTMLDirect </w:instrText>
      </w:r>
      <w:r>
        <w:rPr>
          <w:rFonts w:ascii="Times" w:hAnsi="Times"/>
          <w:noProof/>
          <w:sz w:val="20"/>
          <w:szCs w:val="20"/>
        </w:rPr>
        <w:drawing>
          <wp:inline distT="0" distB="0" distL="0" distR="0" wp14:anchorId="76231486" wp14:editId="3AD74FAB">
            <wp:extent cx="1983740" cy="294005"/>
            <wp:effectExtent l="0" t="0" r="0" b="107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3740" cy="294005"/>
                    </a:xfrm>
                    <a:prstGeom prst="rect">
                      <a:avLst/>
                    </a:prstGeom>
                    <a:noFill/>
                    <a:ln>
                      <a:noFill/>
                    </a:ln>
                  </pic:spPr>
                </pic:pic>
              </a:graphicData>
            </a:graphic>
          </wp:inline>
        </w:drawing>
      </w:r>
      <w:r w:rsidRPr="00751082">
        <w:rPr>
          <w:rFonts w:ascii="Helvetica" w:eastAsia="Times New Roman" w:hAnsi="Helvetica" w:cs="Times New Roman"/>
          <w:color w:val="333333"/>
          <w:sz w:val="23"/>
          <w:szCs w:val="23"/>
        </w:rPr>
        <w:fldChar w:fldCharType="end"/>
      </w:r>
      <w:r w:rsidRPr="00751082">
        <w:rPr>
          <w:rFonts w:ascii="Helvetica" w:eastAsia="Times New Roman" w:hAnsi="Helvetica" w:cs="Times New Roman"/>
          <w:color w:val="333333"/>
          <w:sz w:val="23"/>
          <w:szCs w:val="23"/>
        </w:rPr>
        <w:t xml:space="preserve"> </w:t>
      </w:r>
      <w:r w:rsidRPr="00751082">
        <w:rPr>
          <w:rFonts w:ascii="Helvetica" w:eastAsia="Times New Roman" w:hAnsi="Helvetica" w:cs="Times New Roman"/>
          <w:color w:val="333333"/>
          <w:sz w:val="23"/>
          <w:szCs w:val="23"/>
        </w:rPr>
        <w:fldChar w:fldCharType="begin"/>
      </w:r>
      <w:r w:rsidRPr="00751082">
        <w:rPr>
          <w:rFonts w:ascii="Helvetica" w:eastAsia="Times New Roman" w:hAnsi="Helvetica" w:cs="Times New Roman"/>
          <w:color w:val="333333"/>
          <w:sz w:val="23"/>
          <w:szCs w:val="23"/>
        </w:rPr>
        <w:instrText xml:space="preserve"> </w:instrText>
      </w:r>
      <w:r w:rsidRPr="00751082">
        <w:rPr>
          <w:rFonts w:ascii="Helvetica" w:eastAsia="Times New Roman" w:hAnsi="Helvetica" w:cs="Times New Roman"/>
          <w:color w:val="333333"/>
          <w:sz w:val="23"/>
          <w:szCs w:val="23"/>
        </w:rPr>
        <w:fldChar w:fldCharType="begin"/>
      </w:r>
      <w:r w:rsidRPr="00751082">
        <w:rPr>
          <w:rFonts w:ascii="Helvetica" w:eastAsia="Times New Roman" w:hAnsi="Helvetica" w:cs="Times New Roman"/>
          <w:color w:val="333333"/>
          <w:sz w:val="23"/>
          <w:szCs w:val="23"/>
        </w:rPr>
        <w:instrText xml:space="preserve"> PRIVATE "&lt;INPUT TYPE=\"button\" VALUE=\"Go\" TABINDEX=\"-1\"&gt;" </w:instrText>
      </w:r>
      <w:r w:rsidRPr="00751082">
        <w:rPr>
          <w:rFonts w:ascii="Helvetica" w:eastAsia="Times New Roman" w:hAnsi="Helvetica" w:cs="Times New Roman"/>
          <w:color w:val="333333"/>
          <w:sz w:val="23"/>
          <w:szCs w:val="23"/>
        </w:rPr>
        <w:fldChar w:fldCharType="end"/>
      </w:r>
      <w:r w:rsidRPr="00751082">
        <w:rPr>
          <w:rFonts w:ascii="Helvetica" w:eastAsia="Times New Roman" w:hAnsi="Helvetica" w:cs="Times New Roman"/>
          <w:color w:val="333333"/>
          <w:sz w:val="23"/>
          <w:szCs w:val="23"/>
        </w:rPr>
        <w:instrText xml:space="preserve">MACROBUTTON HTMLDirect </w:instrText>
      </w:r>
      <w:r>
        <w:rPr>
          <w:rFonts w:ascii="Times" w:hAnsi="Times"/>
          <w:noProof/>
          <w:sz w:val="20"/>
          <w:szCs w:val="20"/>
        </w:rPr>
        <w:drawing>
          <wp:inline distT="0" distB="0" distL="0" distR="0" wp14:anchorId="711817AE" wp14:editId="44514FC5">
            <wp:extent cx="408305" cy="2533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8305" cy="253365"/>
                    </a:xfrm>
                    <a:prstGeom prst="rect">
                      <a:avLst/>
                    </a:prstGeom>
                    <a:noFill/>
                    <a:ln>
                      <a:noFill/>
                    </a:ln>
                  </pic:spPr>
                </pic:pic>
              </a:graphicData>
            </a:graphic>
          </wp:inline>
        </w:drawing>
      </w:r>
      <w:r w:rsidRPr="00751082">
        <w:rPr>
          <w:rFonts w:ascii="Helvetica" w:eastAsia="Times New Roman" w:hAnsi="Helvetica" w:cs="Times New Roman"/>
          <w:color w:val="333333"/>
          <w:sz w:val="23"/>
          <w:szCs w:val="23"/>
        </w:rPr>
        <w:fldChar w:fldCharType="end"/>
      </w:r>
      <w:r w:rsidRPr="00751082">
        <w:rPr>
          <w:rFonts w:ascii="Helvetica" w:eastAsia="Times New Roman" w:hAnsi="Helvetica" w:cs="Times New Roman"/>
          <w:color w:val="333333"/>
          <w:sz w:val="23"/>
          <w:szCs w:val="23"/>
        </w:rPr>
        <w:t xml:space="preserve"> </w:t>
      </w:r>
    </w:p>
    <w:p w14:paraId="0D12E550" w14:textId="77777777" w:rsidR="00751082" w:rsidRPr="00751082" w:rsidRDefault="00751082" w:rsidP="00751082">
      <w:pPr>
        <w:spacing w:after="45" w:line="375" w:lineRule="atLeast"/>
        <w:outlineLvl w:val="1"/>
        <w:rPr>
          <w:rFonts w:ascii="Helvetica" w:eastAsia="Times New Roman" w:hAnsi="Helvetica" w:cs="Times New Roman"/>
          <w:b/>
          <w:bCs/>
          <w:color w:val="646464"/>
          <w:sz w:val="26"/>
          <w:szCs w:val="26"/>
        </w:rPr>
      </w:pPr>
      <w:r w:rsidRPr="00751082">
        <w:rPr>
          <w:rFonts w:ascii="Helvetica" w:eastAsia="Times New Roman" w:hAnsi="Helvetica" w:cs="Times New Roman"/>
          <w:b/>
          <w:bCs/>
          <w:color w:val="646464"/>
          <w:sz w:val="26"/>
          <w:szCs w:val="26"/>
        </w:rPr>
        <w:t>Results</w:t>
      </w:r>
    </w:p>
    <w:p w14:paraId="28F3EA62" w14:textId="77777777" w:rsid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Clinical details of the children are shown in </w:t>
      </w:r>
      <w:hyperlink r:id="rId22" w:history="1">
        <w:r w:rsidRPr="00751082">
          <w:rPr>
            <w:rFonts w:ascii="Helvetica" w:hAnsi="Helvetica" w:cs="Times New Roman"/>
            <w:color w:val="004480"/>
            <w:sz w:val="23"/>
            <w:szCs w:val="23"/>
            <w:u w:val="single"/>
          </w:rPr>
          <w:t>Table 1</w:t>
        </w:r>
      </w:hyperlink>
      <w:r w:rsidRPr="00751082">
        <w:rPr>
          <w:rFonts w:ascii="Helvetica" w:hAnsi="Helvetica" w:cs="Times New Roman"/>
          <w:color w:val="333333"/>
          <w:sz w:val="23"/>
          <w:szCs w:val="23"/>
        </w:rPr>
        <w:t>, </w:t>
      </w:r>
      <w:hyperlink r:id="rId23" w:history="1">
        <w:r w:rsidRPr="00751082">
          <w:rPr>
            <w:rFonts w:ascii="Helvetica" w:hAnsi="Helvetica" w:cs="Times New Roman"/>
            <w:color w:val="004480"/>
            <w:sz w:val="23"/>
            <w:szCs w:val="23"/>
            <w:u w:val="single"/>
          </w:rPr>
          <w:t>Table 2</w:t>
        </w:r>
      </w:hyperlink>
      <w:r w:rsidRPr="00751082">
        <w:rPr>
          <w:rFonts w:ascii="Helvetica" w:hAnsi="Helvetica" w:cs="Times New Roman"/>
          <w:color w:val="333333"/>
          <w:sz w:val="23"/>
          <w:szCs w:val="23"/>
        </w:rPr>
        <w:t xml:space="preserve">. None had neurological abnormalities on clinical examination; MRI scans, EEGs, and cerebrospinal-fluid profiles were normal; and fragile × was negative. Prospective developmental records showed satisfactory achievement of early milestones in all children. The only girl (child number eight) was noted to be a slow developer compared with her older sister. She was subsequently found to have </w:t>
      </w:r>
      <w:proofErr w:type="spellStart"/>
      <w:r w:rsidRPr="00751082">
        <w:rPr>
          <w:rFonts w:ascii="Helvetica" w:hAnsi="Helvetica" w:cs="Times New Roman"/>
          <w:color w:val="333333"/>
          <w:sz w:val="23"/>
          <w:szCs w:val="23"/>
        </w:rPr>
        <w:t>coarctation</w:t>
      </w:r>
      <w:proofErr w:type="spellEnd"/>
      <w:r w:rsidRPr="00751082">
        <w:rPr>
          <w:rFonts w:ascii="Helvetica" w:hAnsi="Helvetica" w:cs="Times New Roman"/>
          <w:color w:val="333333"/>
          <w:sz w:val="23"/>
          <w:szCs w:val="23"/>
        </w:rPr>
        <w:t xml:space="preserve"> of the aorta. After surgical repair of the aorta at the age of 14 months, she progressed rapidly, and learnt to talk. Speech was lost later. Child four was kept under review for the first year of life because of wide bridging of the nose. He was discharged from follow-up as developmentally normal at age 1 year.</w:t>
      </w:r>
    </w:p>
    <w:p w14:paraId="3073848A" w14:textId="77777777" w:rsidR="00751082" w:rsidRPr="00751082" w:rsidRDefault="00751082" w:rsidP="00751082">
      <w:pPr>
        <w:spacing w:after="288" w:line="360" w:lineRule="atLeast"/>
        <w:rPr>
          <w:rFonts w:ascii="Helvetica" w:hAnsi="Helvetica" w:cs="Times New Roman"/>
          <w:b/>
          <w:bCs/>
          <w:color w:val="333333"/>
          <w:sz w:val="23"/>
          <w:szCs w:val="23"/>
        </w:rPr>
      </w:pPr>
      <w:r w:rsidRPr="00751082">
        <w:rPr>
          <w:rFonts w:ascii="Helvetica" w:hAnsi="Helvetica" w:cs="Times New Roman"/>
          <w:b/>
          <w:bCs/>
          <w:color w:val="333333"/>
          <w:sz w:val="23"/>
          <w:szCs w:val="23"/>
        </w:rPr>
        <w:t>Table 1 </w:t>
      </w:r>
    </w:p>
    <w:p w14:paraId="5AB06FA5" w14:textId="77777777" w:rsidR="00751082" w:rsidRPr="00751082" w:rsidRDefault="00751082" w:rsidP="00751082">
      <w:pPr>
        <w:spacing w:after="288" w:line="360" w:lineRule="atLeast"/>
        <w:rPr>
          <w:rFonts w:ascii="Helvetica" w:hAnsi="Helvetica" w:cs="Times New Roman"/>
          <w:b/>
          <w:color w:val="333333"/>
          <w:sz w:val="23"/>
          <w:szCs w:val="23"/>
        </w:rPr>
      </w:pPr>
      <w:r w:rsidRPr="00751082">
        <w:rPr>
          <w:rFonts w:ascii="Helvetica" w:hAnsi="Helvetica" w:cs="Times New Roman"/>
          <w:b/>
          <w:color w:val="333333"/>
          <w:sz w:val="23"/>
          <w:szCs w:val="23"/>
        </w:rPr>
        <w:t>Clinical details and laboratory, endoscopic, and histological findings</w:t>
      </w:r>
    </w:p>
    <w:p w14:paraId="3DB7F667"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noProof/>
          <w:color w:val="333333"/>
          <w:sz w:val="23"/>
          <w:szCs w:val="23"/>
        </w:rPr>
        <w:drawing>
          <wp:inline distT="0" distB="0" distL="0" distR="0" wp14:anchorId="7E6DFF38" wp14:editId="5CE5128F">
            <wp:extent cx="5818734" cy="2672477"/>
            <wp:effectExtent l="0" t="0" r="0" b="0"/>
            <wp:docPr id="56" name="Picture 56" descr="http://www.thelancet.com/cms/attachment/2001925789/2006650439/s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thelancet.com/cms/attachment/2001925789/2006650439/si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20486" cy="2673282"/>
                    </a:xfrm>
                    <a:prstGeom prst="rect">
                      <a:avLst/>
                    </a:prstGeom>
                    <a:noFill/>
                    <a:ln>
                      <a:noFill/>
                    </a:ln>
                  </pic:spPr>
                </pic:pic>
              </a:graphicData>
            </a:graphic>
          </wp:inline>
        </w:drawing>
      </w:r>
    </w:p>
    <w:p w14:paraId="5574AD53" w14:textId="77777777" w:rsidR="000C326E" w:rsidRDefault="000C326E" w:rsidP="00751082">
      <w:pPr>
        <w:spacing w:before="100" w:beforeAutospacing="1" w:after="100" w:afterAutospacing="1"/>
        <w:outlineLvl w:val="3"/>
        <w:rPr>
          <w:rFonts w:ascii="Times" w:eastAsia="Times New Roman" w:hAnsi="Times" w:cs="Times New Roman"/>
          <w:b/>
          <w:bCs/>
        </w:rPr>
      </w:pPr>
    </w:p>
    <w:p w14:paraId="782A362B" w14:textId="77777777" w:rsidR="000C326E" w:rsidRDefault="000C326E" w:rsidP="00751082">
      <w:pPr>
        <w:spacing w:before="100" w:beforeAutospacing="1" w:after="100" w:afterAutospacing="1"/>
        <w:outlineLvl w:val="3"/>
        <w:rPr>
          <w:rFonts w:ascii="Times" w:eastAsia="Times New Roman" w:hAnsi="Times" w:cs="Times New Roman"/>
          <w:b/>
          <w:bCs/>
        </w:rPr>
      </w:pPr>
    </w:p>
    <w:p w14:paraId="066D1AD7" w14:textId="77777777" w:rsidR="000C326E" w:rsidRDefault="000C326E" w:rsidP="00751082">
      <w:pPr>
        <w:spacing w:before="100" w:beforeAutospacing="1" w:after="100" w:afterAutospacing="1"/>
        <w:outlineLvl w:val="3"/>
        <w:rPr>
          <w:rFonts w:ascii="Times" w:eastAsia="Times New Roman" w:hAnsi="Times" w:cs="Times New Roman"/>
          <w:b/>
          <w:bCs/>
        </w:rPr>
      </w:pPr>
    </w:p>
    <w:p w14:paraId="22AB7077" w14:textId="77777777" w:rsidR="000C326E" w:rsidRDefault="000C326E" w:rsidP="00751082">
      <w:pPr>
        <w:spacing w:before="100" w:beforeAutospacing="1" w:after="100" w:afterAutospacing="1"/>
        <w:outlineLvl w:val="3"/>
        <w:rPr>
          <w:rFonts w:ascii="Times" w:eastAsia="Times New Roman" w:hAnsi="Times" w:cs="Times New Roman"/>
          <w:b/>
          <w:bCs/>
        </w:rPr>
      </w:pPr>
    </w:p>
    <w:p w14:paraId="26064E36" w14:textId="77777777" w:rsidR="000C326E" w:rsidRDefault="000C326E" w:rsidP="00751082">
      <w:pPr>
        <w:spacing w:before="100" w:beforeAutospacing="1" w:after="100" w:afterAutospacing="1"/>
        <w:outlineLvl w:val="3"/>
        <w:rPr>
          <w:rFonts w:ascii="Times" w:eastAsia="Times New Roman" w:hAnsi="Times" w:cs="Times New Roman"/>
          <w:b/>
          <w:bCs/>
        </w:rPr>
      </w:pPr>
    </w:p>
    <w:p w14:paraId="5AF3444F" w14:textId="77777777" w:rsidR="00751082" w:rsidRPr="00751082" w:rsidRDefault="00751082" w:rsidP="00751082">
      <w:pPr>
        <w:spacing w:before="100" w:beforeAutospacing="1" w:after="100" w:afterAutospacing="1"/>
        <w:outlineLvl w:val="3"/>
        <w:rPr>
          <w:rFonts w:ascii="Times" w:hAnsi="Times" w:cs="Times New Roman"/>
          <w:b/>
          <w:color w:val="000000"/>
          <w:sz w:val="27"/>
          <w:szCs w:val="27"/>
        </w:rPr>
      </w:pPr>
      <w:r w:rsidRPr="00751082">
        <w:rPr>
          <w:rFonts w:ascii="Times" w:eastAsia="Times New Roman" w:hAnsi="Times" w:cs="Times New Roman"/>
          <w:b/>
          <w:bCs/>
        </w:rPr>
        <w:t>Table 2</w:t>
      </w:r>
      <w:r w:rsidRPr="00751082">
        <w:rPr>
          <w:rFonts w:ascii="Times" w:hAnsi="Times" w:cs="Times New Roman"/>
          <w:b/>
          <w:color w:val="000000"/>
          <w:sz w:val="27"/>
          <w:szCs w:val="27"/>
        </w:rPr>
        <w:t> </w:t>
      </w:r>
    </w:p>
    <w:p w14:paraId="41906A9C" w14:textId="77777777" w:rsidR="00751082" w:rsidRPr="00751082" w:rsidRDefault="00751082" w:rsidP="00751082">
      <w:pPr>
        <w:spacing w:before="100" w:beforeAutospacing="1" w:after="100" w:afterAutospacing="1"/>
        <w:rPr>
          <w:rFonts w:ascii="Times" w:hAnsi="Times" w:cs="Times New Roman"/>
          <w:b/>
          <w:color w:val="000000"/>
          <w:sz w:val="27"/>
          <w:szCs w:val="27"/>
        </w:rPr>
      </w:pPr>
      <w:r w:rsidRPr="00751082">
        <w:rPr>
          <w:rFonts w:ascii="Times" w:hAnsi="Times" w:cs="Times New Roman"/>
          <w:b/>
          <w:color w:val="000000"/>
          <w:sz w:val="27"/>
          <w:szCs w:val="27"/>
        </w:rPr>
        <w:t>Neuropsychiatric diagnosis</w:t>
      </w:r>
    </w:p>
    <w:p w14:paraId="5C56A954" w14:textId="77777777" w:rsidR="00751082" w:rsidRPr="00751082" w:rsidRDefault="00751082" w:rsidP="00751082">
      <w:pPr>
        <w:rPr>
          <w:rFonts w:ascii="Times" w:eastAsia="Times New Roman" w:hAnsi="Times" w:cs="Times New Roman"/>
          <w:color w:val="000000"/>
          <w:sz w:val="27"/>
          <w:szCs w:val="27"/>
        </w:rPr>
      </w:pPr>
      <w:r>
        <w:rPr>
          <w:rFonts w:ascii="Times" w:eastAsia="Times New Roman" w:hAnsi="Times" w:cs="Times New Roman"/>
          <w:noProof/>
          <w:color w:val="000000"/>
          <w:sz w:val="27"/>
          <w:szCs w:val="27"/>
        </w:rPr>
        <w:drawing>
          <wp:inline distT="0" distB="0" distL="0" distR="0" wp14:anchorId="5B05E4AB" wp14:editId="0C226378">
            <wp:extent cx="5825676" cy="2723444"/>
            <wp:effectExtent l="0" t="0" r="0" b="0"/>
            <wp:docPr id="58" name="Picture 58" descr="http://www.thelancet.com/cms/attachment/2001925789/2006650440/s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thelancet.com/cms/attachment/2001925789/2006650440/si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26623" cy="2723887"/>
                    </a:xfrm>
                    <a:prstGeom prst="rect">
                      <a:avLst/>
                    </a:prstGeom>
                    <a:noFill/>
                    <a:ln>
                      <a:noFill/>
                    </a:ln>
                  </pic:spPr>
                </pic:pic>
              </a:graphicData>
            </a:graphic>
          </wp:inline>
        </w:drawing>
      </w:r>
    </w:p>
    <w:p w14:paraId="03AAE060" w14:textId="77777777" w:rsidR="00751082" w:rsidRPr="00751082" w:rsidRDefault="00751082" w:rsidP="00751082">
      <w:pPr>
        <w:spacing w:after="288" w:line="360" w:lineRule="atLeast"/>
        <w:rPr>
          <w:rFonts w:ascii="Helvetica" w:hAnsi="Helvetica" w:cs="Times New Roman"/>
          <w:color w:val="333333"/>
          <w:sz w:val="23"/>
          <w:szCs w:val="23"/>
        </w:rPr>
      </w:pPr>
    </w:p>
    <w:p w14:paraId="4D6E62B8"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 xml:space="preserve">In eight children, the onset of </w:t>
      </w:r>
      <w:proofErr w:type="spellStart"/>
      <w:r w:rsidRPr="00751082">
        <w:rPr>
          <w:rFonts w:ascii="Helvetica" w:hAnsi="Helvetica" w:cs="Times New Roman"/>
          <w:color w:val="333333"/>
          <w:sz w:val="23"/>
          <w:szCs w:val="23"/>
        </w:rPr>
        <w:t>behavioural</w:t>
      </w:r>
      <w:proofErr w:type="spellEnd"/>
      <w:r w:rsidRPr="00751082">
        <w:rPr>
          <w:rFonts w:ascii="Helvetica" w:hAnsi="Helvetica" w:cs="Times New Roman"/>
          <w:color w:val="333333"/>
          <w:sz w:val="23"/>
          <w:szCs w:val="23"/>
        </w:rPr>
        <w:t xml:space="preserve"> problems had been linked, either by the parents or by the child's physician, with measles, mumps, and rubella vaccination. Five had had an early adverse reaction to </w:t>
      </w:r>
      <w:proofErr w:type="spellStart"/>
      <w:r w:rsidRPr="00751082">
        <w:rPr>
          <w:rFonts w:ascii="Helvetica" w:hAnsi="Helvetica" w:cs="Times New Roman"/>
          <w:color w:val="333333"/>
          <w:sz w:val="23"/>
          <w:szCs w:val="23"/>
        </w:rPr>
        <w:t>immunisation</w:t>
      </w:r>
      <w:proofErr w:type="spellEnd"/>
      <w:r w:rsidRPr="00751082">
        <w:rPr>
          <w:rFonts w:ascii="Helvetica" w:hAnsi="Helvetica" w:cs="Times New Roman"/>
          <w:color w:val="333333"/>
          <w:sz w:val="23"/>
          <w:szCs w:val="23"/>
        </w:rPr>
        <w:t xml:space="preserve"> (rash, fever, delirium; and, in three cases, convulsions). In these eight children the average interval from exposure to first </w:t>
      </w:r>
      <w:proofErr w:type="spellStart"/>
      <w:r w:rsidRPr="00751082">
        <w:rPr>
          <w:rFonts w:ascii="Helvetica" w:hAnsi="Helvetica" w:cs="Times New Roman"/>
          <w:color w:val="333333"/>
          <w:sz w:val="23"/>
          <w:szCs w:val="23"/>
        </w:rPr>
        <w:t>behavioural</w:t>
      </w:r>
      <w:proofErr w:type="spellEnd"/>
      <w:r w:rsidRPr="00751082">
        <w:rPr>
          <w:rFonts w:ascii="Helvetica" w:hAnsi="Helvetica" w:cs="Times New Roman"/>
          <w:color w:val="333333"/>
          <w:sz w:val="23"/>
          <w:szCs w:val="23"/>
        </w:rPr>
        <w:t xml:space="preserve"> symptoms was 6·3 days (range 1–14). Parents were less clear about the timing of onset of abdominal symptoms because children were not toilet trained at the time or because </w:t>
      </w:r>
      <w:proofErr w:type="spellStart"/>
      <w:r w:rsidRPr="00751082">
        <w:rPr>
          <w:rFonts w:ascii="Helvetica" w:hAnsi="Helvetica" w:cs="Times New Roman"/>
          <w:color w:val="333333"/>
          <w:sz w:val="23"/>
          <w:szCs w:val="23"/>
        </w:rPr>
        <w:t>behavioural</w:t>
      </w:r>
      <w:proofErr w:type="spellEnd"/>
      <w:r w:rsidRPr="00751082">
        <w:rPr>
          <w:rFonts w:ascii="Helvetica" w:hAnsi="Helvetica" w:cs="Times New Roman"/>
          <w:color w:val="333333"/>
          <w:sz w:val="23"/>
          <w:szCs w:val="23"/>
        </w:rPr>
        <w:t xml:space="preserve"> features made children unable to communicate symptoms.</w:t>
      </w:r>
    </w:p>
    <w:p w14:paraId="1ECE0E41"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 xml:space="preserve">One child (child four) had received monovalent measles vaccine at 15 months, after which his development slowed (confirmed by professional assessors). No association was made with the vaccine at this time. He received a dose of measles, mumps, and rubella vaccine at age 4·5 years, the day after which his mother described a striking deterioration in his </w:t>
      </w:r>
      <w:proofErr w:type="spellStart"/>
      <w:r w:rsidRPr="00751082">
        <w:rPr>
          <w:rFonts w:ascii="Helvetica" w:hAnsi="Helvetica" w:cs="Times New Roman"/>
          <w:color w:val="333333"/>
          <w:sz w:val="23"/>
          <w:szCs w:val="23"/>
        </w:rPr>
        <w:t>behaviour</w:t>
      </w:r>
      <w:proofErr w:type="spellEnd"/>
      <w:r w:rsidRPr="00751082">
        <w:rPr>
          <w:rFonts w:ascii="Helvetica" w:hAnsi="Helvetica" w:cs="Times New Roman"/>
          <w:color w:val="333333"/>
          <w:sz w:val="23"/>
          <w:szCs w:val="23"/>
        </w:rPr>
        <w:t xml:space="preserve"> that she did link with the </w:t>
      </w:r>
      <w:proofErr w:type="spellStart"/>
      <w:r w:rsidRPr="00751082">
        <w:rPr>
          <w:rFonts w:ascii="Helvetica" w:hAnsi="Helvetica" w:cs="Times New Roman"/>
          <w:color w:val="333333"/>
          <w:sz w:val="23"/>
          <w:szCs w:val="23"/>
        </w:rPr>
        <w:t>immunisation</w:t>
      </w:r>
      <w:proofErr w:type="spellEnd"/>
      <w:r w:rsidRPr="00751082">
        <w:rPr>
          <w:rFonts w:ascii="Helvetica" w:hAnsi="Helvetica" w:cs="Times New Roman"/>
          <w:color w:val="333333"/>
          <w:sz w:val="23"/>
          <w:szCs w:val="23"/>
        </w:rPr>
        <w:t xml:space="preserve">. Child nine received measles, mumps, and rubella vaccine at 16 months. At 18 months he developed recurrent </w:t>
      </w:r>
      <w:proofErr w:type="spellStart"/>
      <w:r w:rsidRPr="00751082">
        <w:rPr>
          <w:rFonts w:ascii="Helvetica" w:hAnsi="Helvetica" w:cs="Times New Roman"/>
          <w:color w:val="333333"/>
          <w:sz w:val="23"/>
          <w:szCs w:val="23"/>
        </w:rPr>
        <w:t>antibioticresistant</w:t>
      </w:r>
      <w:proofErr w:type="spellEnd"/>
      <w:r w:rsidRPr="00751082">
        <w:rPr>
          <w:rFonts w:ascii="Helvetica" w:hAnsi="Helvetica" w:cs="Times New Roman"/>
          <w:color w:val="333333"/>
          <w:sz w:val="23"/>
          <w:szCs w:val="23"/>
        </w:rPr>
        <w:t xml:space="preserve"> otitis media and the first </w:t>
      </w:r>
      <w:proofErr w:type="spellStart"/>
      <w:r w:rsidRPr="00751082">
        <w:rPr>
          <w:rFonts w:ascii="Helvetica" w:hAnsi="Helvetica" w:cs="Times New Roman"/>
          <w:color w:val="333333"/>
          <w:sz w:val="23"/>
          <w:szCs w:val="23"/>
        </w:rPr>
        <w:t>behavioural</w:t>
      </w:r>
      <w:proofErr w:type="spellEnd"/>
      <w:r w:rsidRPr="00751082">
        <w:rPr>
          <w:rFonts w:ascii="Helvetica" w:hAnsi="Helvetica" w:cs="Times New Roman"/>
          <w:color w:val="333333"/>
          <w:sz w:val="23"/>
          <w:szCs w:val="23"/>
        </w:rPr>
        <w:t xml:space="preserve"> symptoms, including disinterest in his sibling and lack of play.</w:t>
      </w:r>
    </w:p>
    <w:p w14:paraId="62058C2F" w14:textId="77777777" w:rsidR="00751082" w:rsidRPr="00751082" w:rsidRDefault="00F24567" w:rsidP="00751082">
      <w:pPr>
        <w:spacing w:after="288" w:line="360" w:lineRule="atLeast"/>
        <w:rPr>
          <w:rFonts w:ascii="Helvetica" w:hAnsi="Helvetica" w:cs="Times New Roman"/>
          <w:color w:val="333333"/>
          <w:sz w:val="23"/>
          <w:szCs w:val="23"/>
        </w:rPr>
      </w:pPr>
      <w:hyperlink r:id="rId26" w:history="1">
        <w:r w:rsidR="00751082" w:rsidRPr="00751082">
          <w:rPr>
            <w:rFonts w:ascii="Helvetica" w:hAnsi="Helvetica" w:cs="Times New Roman"/>
            <w:color w:val="004480"/>
            <w:sz w:val="23"/>
            <w:szCs w:val="23"/>
            <w:u w:val="single"/>
          </w:rPr>
          <w:t>table 2</w:t>
        </w:r>
      </w:hyperlink>
      <w:r w:rsidR="00751082" w:rsidRPr="00751082">
        <w:rPr>
          <w:rFonts w:ascii="Helvetica" w:hAnsi="Helvetica" w:cs="Times New Roman"/>
          <w:color w:val="333333"/>
          <w:sz w:val="23"/>
          <w:szCs w:val="23"/>
        </w:rPr>
        <w:t> </w:t>
      </w:r>
      <w:proofErr w:type="spellStart"/>
      <w:r w:rsidR="00751082" w:rsidRPr="00751082">
        <w:rPr>
          <w:rFonts w:ascii="Helvetica" w:hAnsi="Helvetica" w:cs="Times New Roman"/>
          <w:color w:val="333333"/>
          <w:sz w:val="23"/>
          <w:szCs w:val="23"/>
        </w:rPr>
        <w:t>summarises</w:t>
      </w:r>
      <w:proofErr w:type="spellEnd"/>
      <w:r w:rsidR="00751082" w:rsidRPr="00751082">
        <w:rPr>
          <w:rFonts w:ascii="Helvetica" w:hAnsi="Helvetica" w:cs="Times New Roman"/>
          <w:color w:val="333333"/>
          <w:sz w:val="23"/>
          <w:szCs w:val="23"/>
        </w:rPr>
        <w:t xml:space="preserve"> the neuropsychiatric diagnoses; the apparent precipitating events; onset of </w:t>
      </w:r>
      <w:proofErr w:type="spellStart"/>
      <w:r w:rsidR="00751082" w:rsidRPr="00751082">
        <w:rPr>
          <w:rFonts w:ascii="Helvetica" w:hAnsi="Helvetica" w:cs="Times New Roman"/>
          <w:color w:val="333333"/>
          <w:sz w:val="23"/>
          <w:szCs w:val="23"/>
        </w:rPr>
        <w:t>behavioural</w:t>
      </w:r>
      <w:proofErr w:type="spellEnd"/>
      <w:r w:rsidR="00751082" w:rsidRPr="00751082">
        <w:rPr>
          <w:rFonts w:ascii="Helvetica" w:hAnsi="Helvetica" w:cs="Times New Roman"/>
          <w:color w:val="333333"/>
          <w:sz w:val="23"/>
          <w:szCs w:val="23"/>
        </w:rPr>
        <w:t xml:space="preserve"> features; and age of onset of both </w:t>
      </w:r>
      <w:proofErr w:type="spellStart"/>
      <w:r w:rsidR="00751082" w:rsidRPr="00751082">
        <w:rPr>
          <w:rFonts w:ascii="Helvetica" w:hAnsi="Helvetica" w:cs="Times New Roman"/>
          <w:color w:val="333333"/>
          <w:sz w:val="23"/>
          <w:szCs w:val="23"/>
        </w:rPr>
        <w:t>behaviour</w:t>
      </w:r>
      <w:proofErr w:type="spellEnd"/>
      <w:r w:rsidR="00751082" w:rsidRPr="00751082">
        <w:rPr>
          <w:rFonts w:ascii="Helvetica" w:hAnsi="Helvetica" w:cs="Times New Roman"/>
          <w:color w:val="333333"/>
          <w:sz w:val="23"/>
          <w:szCs w:val="23"/>
        </w:rPr>
        <w:t xml:space="preserve"> and bowel symptoms.</w:t>
      </w:r>
    </w:p>
    <w:p w14:paraId="09DFC63D" w14:textId="77777777" w:rsidR="00751082" w:rsidRPr="00751082" w:rsidRDefault="00751082" w:rsidP="00751082">
      <w:pPr>
        <w:spacing w:after="45" w:line="270" w:lineRule="atLeast"/>
        <w:outlineLvl w:val="2"/>
        <w:rPr>
          <w:rFonts w:ascii="Helvetica" w:eastAsia="Times New Roman" w:hAnsi="Helvetica" w:cs="Times New Roman"/>
          <w:b/>
          <w:bCs/>
          <w:color w:val="B30538"/>
        </w:rPr>
      </w:pPr>
      <w:r w:rsidRPr="00751082">
        <w:rPr>
          <w:rFonts w:ascii="Helvetica" w:eastAsia="Times New Roman" w:hAnsi="Helvetica" w:cs="Times New Roman"/>
          <w:b/>
          <w:bCs/>
          <w:color w:val="B30538"/>
        </w:rPr>
        <w:t>Laboratory tests</w:t>
      </w:r>
    </w:p>
    <w:p w14:paraId="68C4B97F"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 xml:space="preserve">All children were </w:t>
      </w:r>
      <w:proofErr w:type="spellStart"/>
      <w:r w:rsidRPr="00751082">
        <w:rPr>
          <w:rFonts w:ascii="Helvetica" w:hAnsi="Helvetica" w:cs="Times New Roman"/>
          <w:color w:val="333333"/>
          <w:sz w:val="23"/>
          <w:szCs w:val="23"/>
        </w:rPr>
        <w:t>antiendomyseal</w:t>
      </w:r>
      <w:proofErr w:type="spellEnd"/>
      <w:r w:rsidRPr="00751082">
        <w:rPr>
          <w:rFonts w:ascii="Helvetica" w:hAnsi="Helvetica" w:cs="Times New Roman"/>
          <w:color w:val="333333"/>
          <w:sz w:val="23"/>
          <w:szCs w:val="23"/>
        </w:rPr>
        <w:t xml:space="preserve">-antibody negative and common enteric pathogens were not identified by culture, microscopy, or serology. Urinary </w:t>
      </w:r>
      <w:proofErr w:type="spellStart"/>
      <w:r w:rsidRPr="00751082">
        <w:rPr>
          <w:rFonts w:ascii="Helvetica" w:hAnsi="Helvetica" w:cs="Times New Roman"/>
          <w:color w:val="333333"/>
          <w:sz w:val="23"/>
          <w:szCs w:val="23"/>
        </w:rPr>
        <w:t>methylmalonic</w:t>
      </w:r>
      <w:proofErr w:type="spellEnd"/>
      <w:r w:rsidRPr="00751082">
        <w:rPr>
          <w:rFonts w:ascii="Helvetica" w:hAnsi="Helvetica" w:cs="Times New Roman"/>
          <w:color w:val="333333"/>
          <w:sz w:val="23"/>
          <w:szCs w:val="23"/>
        </w:rPr>
        <w:t>-acid excretion was significantly raised in all eight children who were tested, compared with age-matched controls (p=0·003; </w:t>
      </w:r>
      <w:hyperlink r:id="rId27" w:tgtFrame="_blank" w:history="1">
        <w:r w:rsidRPr="00751082">
          <w:rPr>
            <w:rFonts w:ascii="Helvetica" w:hAnsi="Helvetica" w:cs="Times New Roman"/>
            <w:color w:val="004480"/>
            <w:sz w:val="23"/>
            <w:szCs w:val="23"/>
            <w:u w:val="single"/>
          </w:rPr>
          <w:t>figure 1</w:t>
        </w:r>
      </w:hyperlink>
      <w:r w:rsidRPr="00751082">
        <w:rPr>
          <w:rFonts w:ascii="Helvetica" w:hAnsi="Helvetica" w:cs="Times New Roman"/>
          <w:color w:val="333333"/>
          <w:sz w:val="23"/>
          <w:szCs w:val="23"/>
        </w:rPr>
        <w:t>). Abnormal laboratory tests are shown in </w:t>
      </w:r>
      <w:hyperlink r:id="rId28" w:history="1">
        <w:r w:rsidRPr="00751082">
          <w:rPr>
            <w:rFonts w:ascii="Helvetica" w:hAnsi="Helvetica" w:cs="Times New Roman"/>
            <w:color w:val="004480"/>
            <w:sz w:val="23"/>
            <w:szCs w:val="23"/>
            <w:u w:val="single"/>
          </w:rPr>
          <w:t>table 1</w:t>
        </w:r>
      </w:hyperlink>
      <w:r w:rsidRPr="00751082">
        <w:rPr>
          <w:rFonts w:ascii="Helvetica" w:hAnsi="Helvetica" w:cs="Times New Roman"/>
          <w:color w:val="333333"/>
          <w:sz w:val="23"/>
          <w:szCs w:val="23"/>
        </w:rPr>
        <w:t>.</w:t>
      </w:r>
    </w:p>
    <w:p w14:paraId="5E0D24D6" w14:textId="77777777" w:rsidR="00751082" w:rsidRDefault="00751082" w:rsidP="00751082">
      <w:pPr>
        <w:spacing w:after="45" w:line="270" w:lineRule="atLeast"/>
        <w:outlineLvl w:val="2"/>
        <w:rPr>
          <w:rFonts w:ascii="Helvetica" w:eastAsia="Times New Roman" w:hAnsi="Helvetica" w:cs="Times New Roman"/>
          <w:b/>
          <w:bCs/>
          <w:color w:val="666666"/>
          <w:sz w:val="23"/>
          <w:szCs w:val="23"/>
        </w:rPr>
      </w:pPr>
      <w:bookmarkStart w:id="1" w:name="modal"/>
    </w:p>
    <w:p w14:paraId="394B0E91" w14:textId="77777777" w:rsidR="00751082" w:rsidRDefault="00751082" w:rsidP="00751082">
      <w:pPr>
        <w:spacing w:after="45" w:line="270" w:lineRule="atLeast"/>
        <w:outlineLvl w:val="2"/>
        <w:rPr>
          <w:rFonts w:ascii="Helvetica" w:eastAsia="Times New Roman" w:hAnsi="Helvetica" w:cs="Times New Roman"/>
          <w:bCs/>
          <w:color w:val="666666"/>
          <w:sz w:val="23"/>
          <w:szCs w:val="23"/>
        </w:rPr>
      </w:pPr>
      <w:r>
        <w:rPr>
          <w:rFonts w:ascii="Helvetica" w:eastAsia="Times New Roman" w:hAnsi="Helvetica" w:cs="Times New Roman"/>
          <w:bCs/>
          <w:color w:val="666666"/>
          <w:sz w:val="23"/>
          <w:szCs w:val="23"/>
        </w:rPr>
        <w:t>Figure 1</w:t>
      </w:r>
    </w:p>
    <w:p w14:paraId="0F7AAEF0" w14:textId="77777777" w:rsidR="00751082" w:rsidRPr="00751082" w:rsidRDefault="00751082" w:rsidP="00751082">
      <w:pPr>
        <w:spacing w:after="45" w:line="270" w:lineRule="atLeast"/>
        <w:outlineLvl w:val="2"/>
        <w:rPr>
          <w:rFonts w:ascii="Helvetica" w:eastAsia="Times New Roman" w:hAnsi="Helvetica" w:cs="Times New Roman"/>
          <w:bCs/>
          <w:color w:val="666666"/>
          <w:sz w:val="23"/>
          <w:szCs w:val="23"/>
        </w:rPr>
      </w:pPr>
      <w:r w:rsidRPr="00751082">
        <w:rPr>
          <w:rFonts w:ascii="Helvetica" w:eastAsia="Times New Roman" w:hAnsi="Helvetica" w:cs="Times New Roman"/>
          <w:bCs/>
          <w:noProof/>
          <w:color w:val="666666"/>
          <w:sz w:val="23"/>
          <w:szCs w:val="23"/>
        </w:rPr>
        <w:drawing>
          <wp:inline distT="0" distB="0" distL="0" distR="0" wp14:anchorId="1E4EA2ED" wp14:editId="49CD17A4">
            <wp:extent cx="4148564" cy="2962094"/>
            <wp:effectExtent l="0" t="0" r="0" b="1016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48564" cy="2962094"/>
                    </a:xfrm>
                    <a:prstGeom prst="rect">
                      <a:avLst/>
                    </a:prstGeom>
                    <a:noFill/>
                    <a:ln>
                      <a:noFill/>
                    </a:ln>
                    <a:effectLst/>
                    <a:extLst/>
                  </pic:spPr>
                </pic:pic>
              </a:graphicData>
            </a:graphic>
          </wp:inline>
        </w:drawing>
      </w:r>
    </w:p>
    <w:p w14:paraId="7095F3FE" w14:textId="77777777" w:rsidR="00751082" w:rsidRDefault="00751082" w:rsidP="00751082">
      <w:pPr>
        <w:spacing w:after="45" w:line="270" w:lineRule="atLeast"/>
        <w:outlineLvl w:val="2"/>
        <w:rPr>
          <w:rFonts w:ascii="Helvetica" w:eastAsia="Times New Roman" w:hAnsi="Helvetica" w:cs="Times New Roman"/>
          <w:b/>
          <w:bCs/>
          <w:color w:val="666666"/>
          <w:sz w:val="23"/>
          <w:szCs w:val="23"/>
        </w:rPr>
      </w:pPr>
    </w:p>
    <w:p w14:paraId="43BE4A10" w14:textId="77777777" w:rsidR="00751082" w:rsidRPr="00751082" w:rsidRDefault="00751082" w:rsidP="00751082">
      <w:pPr>
        <w:spacing w:after="45" w:line="270" w:lineRule="atLeast"/>
        <w:outlineLvl w:val="2"/>
        <w:rPr>
          <w:rFonts w:ascii="Helvetica" w:eastAsia="Times New Roman" w:hAnsi="Helvetica" w:cs="Times New Roman"/>
          <w:b/>
          <w:bCs/>
          <w:color w:val="B30538"/>
        </w:rPr>
      </w:pPr>
      <w:r w:rsidRPr="00751082">
        <w:rPr>
          <w:rFonts w:ascii="Helvetica" w:eastAsia="Times New Roman" w:hAnsi="Helvetica" w:cs="Times New Roman"/>
          <w:b/>
          <w:bCs/>
          <w:color w:val="B30538"/>
        </w:rPr>
        <w:t>Endoscopic findings</w:t>
      </w:r>
    </w:p>
    <w:p w14:paraId="762C2C23"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The caecum was seen in all cases, and the ileum in all but two cases. Endoscopic findings are shown in </w:t>
      </w:r>
      <w:hyperlink r:id="rId30" w:history="1">
        <w:r w:rsidRPr="00751082">
          <w:rPr>
            <w:rFonts w:ascii="Helvetica" w:hAnsi="Helvetica" w:cs="Times New Roman"/>
            <w:color w:val="004480"/>
            <w:sz w:val="23"/>
            <w:szCs w:val="23"/>
            <w:u w:val="single"/>
          </w:rPr>
          <w:t>table 1</w:t>
        </w:r>
      </w:hyperlink>
      <w:r w:rsidRPr="00751082">
        <w:rPr>
          <w:rFonts w:ascii="Helvetica" w:hAnsi="Helvetica" w:cs="Times New Roman"/>
          <w:color w:val="333333"/>
          <w:sz w:val="23"/>
          <w:szCs w:val="23"/>
        </w:rPr>
        <w:t xml:space="preserve">. Macroscopic colonic appearances were reported as normal in four children. The remaining eight had colonic and rectal mucosal abnormalities including granularity, loss of vascular pattern, patchy erythema, lymphoid nodular hyperplasia, and in two cases, </w:t>
      </w:r>
      <w:proofErr w:type="spellStart"/>
      <w:r w:rsidRPr="00751082">
        <w:rPr>
          <w:rFonts w:ascii="Helvetica" w:hAnsi="Helvetica" w:cs="Times New Roman"/>
          <w:color w:val="333333"/>
          <w:sz w:val="23"/>
          <w:szCs w:val="23"/>
        </w:rPr>
        <w:t>aphthoid</w:t>
      </w:r>
      <w:proofErr w:type="spellEnd"/>
      <w:r w:rsidRPr="00751082">
        <w:rPr>
          <w:rFonts w:ascii="Helvetica" w:hAnsi="Helvetica" w:cs="Times New Roman"/>
          <w:color w:val="333333"/>
          <w:sz w:val="23"/>
          <w:szCs w:val="23"/>
        </w:rPr>
        <w:t xml:space="preserve"> ulceration. Four cases showed the “red halo” sign around swollen </w:t>
      </w:r>
      <w:proofErr w:type="spellStart"/>
      <w:r w:rsidRPr="00751082">
        <w:rPr>
          <w:rFonts w:ascii="Helvetica" w:hAnsi="Helvetica" w:cs="Times New Roman"/>
          <w:color w:val="333333"/>
          <w:sz w:val="23"/>
          <w:szCs w:val="23"/>
        </w:rPr>
        <w:t>caecal</w:t>
      </w:r>
      <w:proofErr w:type="spellEnd"/>
      <w:r w:rsidRPr="00751082">
        <w:rPr>
          <w:rFonts w:ascii="Helvetica" w:hAnsi="Helvetica" w:cs="Times New Roman"/>
          <w:color w:val="333333"/>
          <w:sz w:val="23"/>
          <w:szCs w:val="23"/>
        </w:rPr>
        <w:t xml:space="preserve"> lymphoid follicles, an early endoscopic feature of Crohn's disease.</w:t>
      </w:r>
      <w:hyperlink r:id="rId31" w:history="1">
        <w:r w:rsidRPr="00751082">
          <w:rPr>
            <w:rFonts w:ascii="Helvetica" w:hAnsi="Helvetica" w:cs="Times New Roman"/>
            <w:color w:val="004480"/>
            <w:sz w:val="17"/>
            <w:szCs w:val="17"/>
            <w:u w:val="single"/>
            <w:vertAlign w:val="superscript"/>
          </w:rPr>
          <w:t>3</w:t>
        </w:r>
      </w:hyperlink>
      <w:r w:rsidRPr="00751082">
        <w:rPr>
          <w:rFonts w:ascii="Helvetica" w:hAnsi="Helvetica" w:cs="Times New Roman"/>
          <w:color w:val="333333"/>
          <w:sz w:val="23"/>
          <w:szCs w:val="23"/>
        </w:rPr>
        <w:t> The most striking and consistent feature was lymphoid nodular hyperplasia of the terminal ileum which was seen in nine children (</w:t>
      </w:r>
      <w:hyperlink r:id="rId32" w:tgtFrame="_blank" w:history="1">
        <w:r w:rsidRPr="00751082">
          <w:rPr>
            <w:rFonts w:ascii="Helvetica" w:hAnsi="Helvetica" w:cs="Times New Roman"/>
            <w:color w:val="004480"/>
            <w:sz w:val="23"/>
            <w:szCs w:val="23"/>
            <w:u w:val="single"/>
          </w:rPr>
          <w:t>figure 2</w:t>
        </w:r>
      </w:hyperlink>
      <w:r w:rsidRPr="00751082">
        <w:rPr>
          <w:rFonts w:ascii="Helvetica" w:hAnsi="Helvetica" w:cs="Times New Roman"/>
          <w:color w:val="333333"/>
          <w:sz w:val="23"/>
          <w:szCs w:val="23"/>
        </w:rPr>
        <w:t>), and identified by barium follow-through in one other child in whom the ileum was not reached at endoscopy. The normal endoscopic appearance of the terminal ileum (</w:t>
      </w:r>
      <w:hyperlink r:id="rId33" w:tgtFrame="_blank" w:history="1">
        <w:r w:rsidRPr="00751082">
          <w:rPr>
            <w:rFonts w:ascii="Helvetica" w:hAnsi="Helvetica" w:cs="Times New Roman"/>
            <w:color w:val="004480"/>
            <w:sz w:val="23"/>
            <w:szCs w:val="23"/>
            <w:u w:val="single"/>
          </w:rPr>
          <w:t>figure 2</w:t>
        </w:r>
      </w:hyperlink>
      <w:r w:rsidRPr="00751082">
        <w:rPr>
          <w:rFonts w:ascii="Helvetica" w:hAnsi="Helvetica" w:cs="Times New Roman"/>
          <w:color w:val="333333"/>
          <w:sz w:val="23"/>
          <w:szCs w:val="23"/>
        </w:rPr>
        <w:t>) was seen in the seven children whose images were available for comparison.</w:t>
      </w:r>
    </w:p>
    <w:p w14:paraId="17A6433D" w14:textId="77777777" w:rsidR="00751082" w:rsidRPr="00751082" w:rsidRDefault="00751082" w:rsidP="00751082">
      <w:pPr>
        <w:spacing w:after="45" w:line="270" w:lineRule="atLeast"/>
        <w:outlineLvl w:val="2"/>
        <w:rPr>
          <w:rFonts w:ascii="Helvetica" w:eastAsia="Times New Roman" w:hAnsi="Helvetica" w:cs="Times New Roman"/>
          <w:bCs/>
          <w:color w:val="666666"/>
          <w:sz w:val="23"/>
          <w:szCs w:val="23"/>
        </w:rPr>
      </w:pPr>
      <w:r>
        <w:rPr>
          <w:rFonts w:ascii="Helvetica" w:eastAsia="Times New Roman" w:hAnsi="Helvetica" w:cs="Times New Roman"/>
          <w:bCs/>
          <w:color w:val="666666"/>
          <w:sz w:val="23"/>
          <w:szCs w:val="23"/>
        </w:rPr>
        <w:t>[Figure 2 omitted]</w:t>
      </w:r>
    </w:p>
    <w:p w14:paraId="606E2CD6" w14:textId="77777777" w:rsidR="00751082" w:rsidRDefault="00751082" w:rsidP="00751082">
      <w:pPr>
        <w:spacing w:after="45" w:line="270" w:lineRule="atLeast"/>
        <w:outlineLvl w:val="2"/>
        <w:rPr>
          <w:rFonts w:ascii="Helvetica" w:eastAsia="Times New Roman" w:hAnsi="Helvetica" w:cs="Times New Roman"/>
          <w:b/>
          <w:bCs/>
          <w:color w:val="666666"/>
          <w:sz w:val="23"/>
          <w:szCs w:val="23"/>
        </w:rPr>
      </w:pPr>
    </w:p>
    <w:p w14:paraId="7DBAF7FD" w14:textId="77777777" w:rsidR="00751082" w:rsidRPr="00751082" w:rsidRDefault="00751082" w:rsidP="00751082">
      <w:pPr>
        <w:spacing w:after="45" w:line="270" w:lineRule="atLeast"/>
        <w:outlineLvl w:val="2"/>
        <w:rPr>
          <w:rFonts w:ascii="Helvetica" w:eastAsia="Times New Roman" w:hAnsi="Helvetica" w:cs="Times New Roman"/>
          <w:b/>
          <w:bCs/>
          <w:color w:val="B30538"/>
        </w:rPr>
      </w:pPr>
      <w:r w:rsidRPr="00751082">
        <w:rPr>
          <w:rFonts w:ascii="Helvetica" w:eastAsia="Times New Roman" w:hAnsi="Helvetica" w:cs="Times New Roman"/>
          <w:b/>
          <w:bCs/>
          <w:color w:val="B30538"/>
        </w:rPr>
        <w:t>Histological findings</w:t>
      </w:r>
    </w:p>
    <w:p w14:paraId="08C8947B"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 xml:space="preserve">Histological findings are </w:t>
      </w:r>
      <w:proofErr w:type="spellStart"/>
      <w:r w:rsidRPr="00751082">
        <w:rPr>
          <w:rFonts w:ascii="Helvetica" w:hAnsi="Helvetica" w:cs="Times New Roman"/>
          <w:color w:val="333333"/>
          <w:sz w:val="23"/>
          <w:szCs w:val="23"/>
        </w:rPr>
        <w:t>summarised</w:t>
      </w:r>
      <w:proofErr w:type="spellEnd"/>
      <w:r w:rsidRPr="00751082">
        <w:rPr>
          <w:rFonts w:ascii="Helvetica" w:hAnsi="Helvetica" w:cs="Times New Roman"/>
          <w:color w:val="333333"/>
          <w:sz w:val="23"/>
          <w:szCs w:val="23"/>
        </w:rPr>
        <w:t xml:space="preserve"> in </w:t>
      </w:r>
      <w:hyperlink r:id="rId34" w:history="1">
        <w:r w:rsidRPr="00751082">
          <w:rPr>
            <w:rFonts w:ascii="Helvetica" w:hAnsi="Helvetica" w:cs="Times New Roman"/>
            <w:color w:val="004480"/>
            <w:sz w:val="23"/>
            <w:szCs w:val="23"/>
            <w:u w:val="single"/>
          </w:rPr>
          <w:t>table 1</w:t>
        </w:r>
      </w:hyperlink>
      <w:r w:rsidRPr="00751082">
        <w:rPr>
          <w:rFonts w:ascii="Helvetica" w:hAnsi="Helvetica" w:cs="Times New Roman"/>
          <w:color w:val="333333"/>
          <w:sz w:val="23"/>
          <w:szCs w:val="23"/>
        </w:rPr>
        <w:t>.</w:t>
      </w:r>
    </w:p>
    <w:p w14:paraId="11F4F7FF" w14:textId="77777777" w:rsidR="00751082" w:rsidRPr="00751082" w:rsidRDefault="00751082" w:rsidP="00751082">
      <w:pPr>
        <w:spacing w:after="45" w:line="270" w:lineRule="atLeast"/>
        <w:outlineLvl w:val="2"/>
        <w:rPr>
          <w:rFonts w:ascii="Helvetica" w:eastAsia="Times New Roman" w:hAnsi="Helvetica" w:cs="Times New Roman"/>
          <w:b/>
          <w:bCs/>
          <w:color w:val="B30538"/>
        </w:rPr>
      </w:pPr>
      <w:r w:rsidRPr="00751082">
        <w:rPr>
          <w:rFonts w:ascii="Helvetica" w:eastAsia="Times New Roman" w:hAnsi="Helvetica" w:cs="Times New Roman"/>
          <w:b/>
          <w:bCs/>
          <w:color w:val="B30538"/>
        </w:rPr>
        <w:t>Terminal ileum</w:t>
      </w:r>
    </w:p>
    <w:p w14:paraId="7DDAA5C9"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 xml:space="preserve">A reactive lymphoid follicular hyperplasia was present in the </w:t>
      </w:r>
      <w:proofErr w:type="spellStart"/>
      <w:r w:rsidRPr="00751082">
        <w:rPr>
          <w:rFonts w:ascii="Helvetica" w:hAnsi="Helvetica" w:cs="Times New Roman"/>
          <w:color w:val="333333"/>
          <w:sz w:val="23"/>
          <w:szCs w:val="23"/>
        </w:rPr>
        <w:t>ileal</w:t>
      </w:r>
      <w:proofErr w:type="spellEnd"/>
      <w:r w:rsidRPr="00751082">
        <w:rPr>
          <w:rFonts w:ascii="Helvetica" w:hAnsi="Helvetica" w:cs="Times New Roman"/>
          <w:color w:val="333333"/>
          <w:sz w:val="23"/>
          <w:szCs w:val="23"/>
        </w:rPr>
        <w:t xml:space="preserve"> biopsies of seven children. In each case, more than three expanded and confluent lymphoid follicles with reactive germinal </w:t>
      </w:r>
      <w:proofErr w:type="spellStart"/>
      <w:r w:rsidRPr="00751082">
        <w:rPr>
          <w:rFonts w:ascii="Helvetica" w:hAnsi="Helvetica" w:cs="Times New Roman"/>
          <w:color w:val="333333"/>
          <w:sz w:val="23"/>
          <w:szCs w:val="23"/>
        </w:rPr>
        <w:t>centres</w:t>
      </w:r>
      <w:proofErr w:type="spellEnd"/>
      <w:r w:rsidRPr="00751082">
        <w:rPr>
          <w:rFonts w:ascii="Helvetica" w:hAnsi="Helvetica" w:cs="Times New Roman"/>
          <w:color w:val="333333"/>
          <w:sz w:val="23"/>
          <w:szCs w:val="23"/>
        </w:rPr>
        <w:t xml:space="preserve"> were identified within the tissue section (</w:t>
      </w:r>
      <w:hyperlink r:id="rId35" w:tgtFrame="_blank" w:history="1">
        <w:r w:rsidRPr="00751082">
          <w:rPr>
            <w:rFonts w:ascii="Helvetica" w:hAnsi="Helvetica" w:cs="Times New Roman"/>
            <w:color w:val="004480"/>
            <w:sz w:val="23"/>
            <w:szCs w:val="23"/>
            <w:u w:val="single"/>
          </w:rPr>
          <w:t>figure 3</w:t>
        </w:r>
      </w:hyperlink>
      <w:r w:rsidRPr="00751082">
        <w:rPr>
          <w:rFonts w:ascii="Helvetica" w:hAnsi="Helvetica" w:cs="Times New Roman"/>
          <w:color w:val="333333"/>
          <w:sz w:val="23"/>
          <w:szCs w:val="23"/>
        </w:rPr>
        <w:t>). There was no neutrophil infiltrate and granulomas were not present.</w:t>
      </w:r>
    </w:p>
    <w:bookmarkEnd w:id="1"/>
    <w:p w14:paraId="4816FA0B" w14:textId="77777777" w:rsidR="00751082" w:rsidRPr="00751082" w:rsidRDefault="00751082" w:rsidP="00751082">
      <w:pPr>
        <w:spacing w:after="45" w:line="270" w:lineRule="atLeast"/>
        <w:outlineLvl w:val="2"/>
        <w:rPr>
          <w:rFonts w:ascii="Helvetica" w:eastAsia="Times New Roman" w:hAnsi="Helvetica" w:cs="Times New Roman"/>
          <w:bCs/>
          <w:color w:val="666666"/>
          <w:sz w:val="23"/>
          <w:szCs w:val="23"/>
        </w:rPr>
      </w:pPr>
      <w:r w:rsidRPr="00751082">
        <w:rPr>
          <w:rFonts w:ascii="Helvetica" w:eastAsia="Times New Roman" w:hAnsi="Helvetica" w:cs="Times New Roman"/>
          <w:bCs/>
          <w:color w:val="666666"/>
          <w:sz w:val="23"/>
          <w:szCs w:val="23"/>
        </w:rPr>
        <w:t>[figure 3 omitted]</w:t>
      </w:r>
    </w:p>
    <w:p w14:paraId="348352BC" w14:textId="77777777" w:rsidR="00751082" w:rsidRDefault="00751082" w:rsidP="00751082">
      <w:pPr>
        <w:spacing w:after="45" w:line="270" w:lineRule="atLeast"/>
        <w:outlineLvl w:val="2"/>
        <w:rPr>
          <w:rFonts w:ascii="Helvetica" w:eastAsia="Times New Roman" w:hAnsi="Helvetica" w:cs="Times New Roman"/>
          <w:b/>
          <w:bCs/>
          <w:color w:val="666666"/>
          <w:sz w:val="23"/>
          <w:szCs w:val="23"/>
        </w:rPr>
      </w:pPr>
    </w:p>
    <w:p w14:paraId="2D09CEDD" w14:textId="77777777" w:rsidR="00751082" w:rsidRPr="00751082" w:rsidRDefault="00751082" w:rsidP="00751082">
      <w:pPr>
        <w:spacing w:after="45" w:line="270" w:lineRule="atLeast"/>
        <w:outlineLvl w:val="2"/>
        <w:rPr>
          <w:rFonts w:ascii="Helvetica" w:eastAsia="Times New Roman" w:hAnsi="Helvetica" w:cs="Times New Roman"/>
          <w:b/>
          <w:bCs/>
          <w:color w:val="B30538"/>
        </w:rPr>
      </w:pPr>
      <w:r w:rsidRPr="00751082">
        <w:rPr>
          <w:rFonts w:ascii="Helvetica" w:eastAsia="Times New Roman" w:hAnsi="Helvetica" w:cs="Times New Roman"/>
          <w:b/>
          <w:bCs/>
          <w:color w:val="B30538"/>
        </w:rPr>
        <w:t>Colon</w:t>
      </w:r>
    </w:p>
    <w:p w14:paraId="6C51C295"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 xml:space="preserve">The lamina </w:t>
      </w:r>
      <w:proofErr w:type="spellStart"/>
      <w:r w:rsidRPr="00751082">
        <w:rPr>
          <w:rFonts w:ascii="Helvetica" w:hAnsi="Helvetica" w:cs="Times New Roman"/>
          <w:color w:val="333333"/>
          <w:sz w:val="23"/>
          <w:szCs w:val="23"/>
        </w:rPr>
        <w:t>propria</w:t>
      </w:r>
      <w:proofErr w:type="spellEnd"/>
      <w:r w:rsidRPr="00751082">
        <w:rPr>
          <w:rFonts w:ascii="Helvetica" w:hAnsi="Helvetica" w:cs="Times New Roman"/>
          <w:color w:val="333333"/>
          <w:sz w:val="23"/>
          <w:szCs w:val="23"/>
        </w:rPr>
        <w:t xml:space="preserve"> was infiltrated by mononuclear cells (mainly lymphocytes and macrophages) in the colonic-biopsy samples. The extent ranged in severity from scattered focal collections of cells beneath the surface epithelium (five cases) to diffuse infiltration of the mucosa (six cases). There was no increase in intraepithelial lymphocytes, except in one case, in which numerous lymphocytes had infiltrated the surface epithelium in the proximal colonic biopsies. Lymphoid follicles in the vicinity of mononuclear-cell infiltrates showed enlarged germinal </w:t>
      </w:r>
      <w:proofErr w:type="spellStart"/>
      <w:r w:rsidRPr="00751082">
        <w:rPr>
          <w:rFonts w:ascii="Helvetica" w:hAnsi="Helvetica" w:cs="Times New Roman"/>
          <w:color w:val="333333"/>
          <w:sz w:val="23"/>
          <w:szCs w:val="23"/>
        </w:rPr>
        <w:t>centres</w:t>
      </w:r>
      <w:proofErr w:type="spellEnd"/>
      <w:r w:rsidRPr="00751082">
        <w:rPr>
          <w:rFonts w:ascii="Helvetica" w:hAnsi="Helvetica" w:cs="Times New Roman"/>
          <w:color w:val="333333"/>
          <w:sz w:val="23"/>
          <w:szCs w:val="23"/>
        </w:rPr>
        <w:t xml:space="preserve"> with reactive changes that included an excess of </w:t>
      </w:r>
      <w:proofErr w:type="spellStart"/>
      <w:r w:rsidRPr="00751082">
        <w:rPr>
          <w:rFonts w:ascii="Helvetica" w:hAnsi="Helvetica" w:cs="Times New Roman"/>
          <w:color w:val="333333"/>
          <w:sz w:val="23"/>
          <w:szCs w:val="23"/>
        </w:rPr>
        <w:t>tingible</w:t>
      </w:r>
      <w:proofErr w:type="spellEnd"/>
      <w:r w:rsidRPr="00751082">
        <w:rPr>
          <w:rFonts w:ascii="Helvetica" w:hAnsi="Helvetica" w:cs="Times New Roman"/>
          <w:color w:val="333333"/>
          <w:sz w:val="23"/>
          <w:szCs w:val="23"/>
        </w:rPr>
        <w:t xml:space="preserve"> body macrophages.</w:t>
      </w:r>
    </w:p>
    <w:p w14:paraId="17A2C737"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 xml:space="preserve">There was no clear correlation between the endoscopic appearances and the histological findings; chronic inflammatory changes were apparent histologically in endoscopically normal areas of the colon. In five cases there was focal acute inflammation with infiltration of the lamina </w:t>
      </w:r>
      <w:proofErr w:type="spellStart"/>
      <w:r w:rsidRPr="00751082">
        <w:rPr>
          <w:rFonts w:ascii="Helvetica" w:hAnsi="Helvetica" w:cs="Times New Roman"/>
          <w:color w:val="333333"/>
          <w:sz w:val="23"/>
          <w:szCs w:val="23"/>
        </w:rPr>
        <w:t>propria</w:t>
      </w:r>
      <w:proofErr w:type="spellEnd"/>
      <w:r w:rsidRPr="00751082">
        <w:rPr>
          <w:rFonts w:ascii="Helvetica" w:hAnsi="Helvetica" w:cs="Times New Roman"/>
          <w:color w:val="333333"/>
          <w:sz w:val="23"/>
          <w:szCs w:val="23"/>
        </w:rPr>
        <w:t xml:space="preserve"> by neutrophils; in three of these, neutrophils infiltrated the </w:t>
      </w:r>
      <w:proofErr w:type="spellStart"/>
      <w:r w:rsidRPr="00751082">
        <w:rPr>
          <w:rFonts w:ascii="Helvetica" w:hAnsi="Helvetica" w:cs="Times New Roman"/>
          <w:color w:val="333333"/>
          <w:sz w:val="23"/>
          <w:szCs w:val="23"/>
        </w:rPr>
        <w:t>caecal</w:t>
      </w:r>
      <w:proofErr w:type="spellEnd"/>
      <w:r w:rsidRPr="00751082">
        <w:rPr>
          <w:rFonts w:ascii="Helvetica" w:hAnsi="Helvetica" w:cs="Times New Roman"/>
          <w:color w:val="333333"/>
          <w:sz w:val="23"/>
          <w:szCs w:val="23"/>
        </w:rPr>
        <w:t xml:space="preserve"> (</w:t>
      </w:r>
      <w:hyperlink r:id="rId36" w:tgtFrame="_blank" w:history="1">
        <w:r w:rsidRPr="00751082">
          <w:rPr>
            <w:rFonts w:ascii="Helvetica" w:hAnsi="Helvetica" w:cs="Times New Roman"/>
            <w:color w:val="004480"/>
            <w:sz w:val="23"/>
            <w:szCs w:val="23"/>
            <w:u w:val="single"/>
          </w:rPr>
          <w:t>figure 3</w:t>
        </w:r>
      </w:hyperlink>
      <w:r w:rsidRPr="00751082">
        <w:rPr>
          <w:rFonts w:ascii="Helvetica" w:hAnsi="Helvetica" w:cs="Times New Roman"/>
          <w:color w:val="333333"/>
          <w:sz w:val="23"/>
          <w:szCs w:val="23"/>
        </w:rPr>
        <w:t>) and rectal-crypt epithelium. There were no crypt abscesses. Occasional bifid crypts were noted but overall crypt architecture was normal. There was no goblet-cell depletion but occasional collections of eosinophils were seen in the mucosa. There were no granulomata. Parasites and organisms were not seen. None of the changes described above were seen in any of the normal biopsy specimens.</w:t>
      </w:r>
    </w:p>
    <w:p w14:paraId="5AC150D6" w14:textId="77777777" w:rsidR="00751082" w:rsidRPr="00751082" w:rsidRDefault="00751082" w:rsidP="00751082">
      <w:pPr>
        <w:spacing w:after="45" w:line="375" w:lineRule="atLeast"/>
        <w:outlineLvl w:val="1"/>
        <w:rPr>
          <w:rFonts w:ascii="Helvetica" w:eastAsia="Times New Roman" w:hAnsi="Helvetica" w:cs="Times New Roman"/>
          <w:b/>
          <w:bCs/>
          <w:color w:val="646464"/>
          <w:sz w:val="26"/>
          <w:szCs w:val="26"/>
        </w:rPr>
      </w:pPr>
      <w:r w:rsidRPr="00751082">
        <w:rPr>
          <w:rFonts w:ascii="Helvetica" w:eastAsia="Times New Roman" w:hAnsi="Helvetica" w:cs="Times New Roman"/>
          <w:b/>
          <w:bCs/>
          <w:color w:val="646464"/>
          <w:sz w:val="26"/>
          <w:szCs w:val="26"/>
        </w:rPr>
        <w:t>Discussion</w:t>
      </w:r>
    </w:p>
    <w:p w14:paraId="45470300"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 xml:space="preserve">We describe a pattern of colitis and </w:t>
      </w:r>
      <w:proofErr w:type="spellStart"/>
      <w:r w:rsidRPr="00751082">
        <w:rPr>
          <w:rFonts w:ascii="Helvetica" w:hAnsi="Helvetica" w:cs="Times New Roman"/>
          <w:color w:val="333333"/>
          <w:sz w:val="23"/>
          <w:szCs w:val="23"/>
        </w:rPr>
        <w:t>ileal-lymphoidnodular</w:t>
      </w:r>
      <w:proofErr w:type="spellEnd"/>
      <w:r w:rsidRPr="00751082">
        <w:rPr>
          <w:rFonts w:ascii="Helvetica" w:hAnsi="Helvetica" w:cs="Times New Roman"/>
          <w:color w:val="333333"/>
          <w:sz w:val="23"/>
          <w:szCs w:val="23"/>
        </w:rPr>
        <w:t xml:space="preserve"> hyperplasia in children with developmental disorders. Intestinal and </w:t>
      </w:r>
      <w:proofErr w:type="spellStart"/>
      <w:r w:rsidRPr="00751082">
        <w:rPr>
          <w:rFonts w:ascii="Helvetica" w:hAnsi="Helvetica" w:cs="Times New Roman"/>
          <w:color w:val="333333"/>
          <w:sz w:val="23"/>
          <w:szCs w:val="23"/>
        </w:rPr>
        <w:t>behavioural</w:t>
      </w:r>
      <w:proofErr w:type="spellEnd"/>
      <w:r w:rsidRPr="00751082">
        <w:rPr>
          <w:rFonts w:ascii="Helvetica" w:hAnsi="Helvetica" w:cs="Times New Roman"/>
          <w:color w:val="333333"/>
          <w:sz w:val="23"/>
          <w:szCs w:val="23"/>
        </w:rPr>
        <w:t xml:space="preserve"> pathologies may have occurred together by chance, reflecting a selection bias in a self-referred group; however, the uniformity of the intestinal pathological changes and the fact that previous studies have found intestinal dysfunction in children with autistic-spectrum disorders, suggests that the connection is real and reflects a unique disease process.</w:t>
      </w:r>
    </w:p>
    <w:p w14:paraId="504AE7FF"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 xml:space="preserve">Asperger first recorded the link between coeliac disease and </w:t>
      </w:r>
      <w:proofErr w:type="spellStart"/>
      <w:r w:rsidRPr="00751082">
        <w:rPr>
          <w:rFonts w:ascii="Helvetica" w:hAnsi="Helvetica" w:cs="Times New Roman"/>
          <w:color w:val="333333"/>
          <w:sz w:val="23"/>
          <w:szCs w:val="23"/>
        </w:rPr>
        <w:t>behavioural</w:t>
      </w:r>
      <w:proofErr w:type="spellEnd"/>
      <w:r w:rsidRPr="00751082">
        <w:rPr>
          <w:rFonts w:ascii="Helvetica" w:hAnsi="Helvetica" w:cs="Times New Roman"/>
          <w:color w:val="333333"/>
          <w:sz w:val="23"/>
          <w:szCs w:val="23"/>
        </w:rPr>
        <w:t xml:space="preserve"> psychoses.</w:t>
      </w:r>
      <w:hyperlink r:id="rId37" w:history="1">
        <w:r w:rsidRPr="00751082">
          <w:rPr>
            <w:rFonts w:ascii="Helvetica" w:hAnsi="Helvetica" w:cs="Times New Roman"/>
            <w:color w:val="004480"/>
            <w:sz w:val="17"/>
            <w:szCs w:val="17"/>
            <w:u w:val="single"/>
            <w:vertAlign w:val="superscript"/>
          </w:rPr>
          <w:t>4</w:t>
        </w:r>
      </w:hyperlink>
      <w:r w:rsidRPr="00751082">
        <w:rPr>
          <w:rFonts w:ascii="Helvetica" w:hAnsi="Helvetica" w:cs="Times New Roman"/>
          <w:color w:val="333333"/>
          <w:sz w:val="23"/>
          <w:szCs w:val="23"/>
        </w:rPr>
        <w:t> Walker-Smith and colleagues</w:t>
      </w:r>
      <w:hyperlink r:id="rId38" w:history="1">
        <w:r w:rsidRPr="00751082">
          <w:rPr>
            <w:rFonts w:ascii="Helvetica" w:hAnsi="Helvetica" w:cs="Times New Roman"/>
            <w:color w:val="004480"/>
            <w:sz w:val="17"/>
            <w:szCs w:val="17"/>
            <w:u w:val="single"/>
            <w:vertAlign w:val="superscript"/>
          </w:rPr>
          <w:t>5</w:t>
        </w:r>
      </w:hyperlink>
      <w:r w:rsidRPr="00751082">
        <w:rPr>
          <w:rFonts w:ascii="Helvetica" w:hAnsi="Helvetica" w:cs="Times New Roman"/>
          <w:color w:val="333333"/>
          <w:sz w:val="23"/>
          <w:szCs w:val="23"/>
        </w:rPr>
        <w:t xml:space="preserve"> detected low concentrations of alpha-1 antitrypsin in children with typical autism, and </w:t>
      </w:r>
      <w:proofErr w:type="spellStart"/>
      <w:r w:rsidRPr="00751082">
        <w:rPr>
          <w:rFonts w:ascii="Helvetica" w:hAnsi="Helvetica" w:cs="Times New Roman"/>
          <w:color w:val="333333"/>
          <w:sz w:val="23"/>
          <w:szCs w:val="23"/>
        </w:rPr>
        <w:t>D'Eufemia</w:t>
      </w:r>
      <w:proofErr w:type="spellEnd"/>
      <w:r w:rsidRPr="00751082">
        <w:rPr>
          <w:rFonts w:ascii="Helvetica" w:hAnsi="Helvetica" w:cs="Times New Roman"/>
          <w:color w:val="333333"/>
          <w:sz w:val="23"/>
          <w:szCs w:val="23"/>
        </w:rPr>
        <w:t xml:space="preserve"> and colleagues</w:t>
      </w:r>
      <w:hyperlink r:id="rId39" w:history="1">
        <w:r w:rsidRPr="00751082">
          <w:rPr>
            <w:rFonts w:ascii="Helvetica" w:hAnsi="Helvetica" w:cs="Times New Roman"/>
            <w:color w:val="004480"/>
            <w:sz w:val="17"/>
            <w:szCs w:val="17"/>
            <w:u w:val="single"/>
            <w:vertAlign w:val="superscript"/>
          </w:rPr>
          <w:t>6</w:t>
        </w:r>
      </w:hyperlink>
      <w:r w:rsidRPr="00751082">
        <w:rPr>
          <w:rFonts w:ascii="Helvetica" w:hAnsi="Helvetica" w:cs="Times New Roman"/>
          <w:color w:val="333333"/>
          <w:sz w:val="23"/>
          <w:szCs w:val="23"/>
        </w:rPr>
        <w:t xml:space="preserve"> identified abnormal intestinal permeability, a feature of small intestinal enteropathy, in 43% of a group of autistic children with no gastrointestinal symptoms, but not in matched controls. These studies, together with our own, including evidence of </w:t>
      </w:r>
      <w:proofErr w:type="spellStart"/>
      <w:r w:rsidRPr="00751082">
        <w:rPr>
          <w:rFonts w:ascii="Helvetica" w:hAnsi="Helvetica" w:cs="Times New Roman"/>
          <w:color w:val="333333"/>
          <w:sz w:val="23"/>
          <w:szCs w:val="23"/>
        </w:rPr>
        <w:t>anaemia</w:t>
      </w:r>
      <w:proofErr w:type="spellEnd"/>
      <w:r w:rsidRPr="00751082">
        <w:rPr>
          <w:rFonts w:ascii="Helvetica" w:hAnsi="Helvetica" w:cs="Times New Roman"/>
          <w:color w:val="333333"/>
          <w:sz w:val="23"/>
          <w:szCs w:val="23"/>
        </w:rPr>
        <w:t xml:space="preserve"> and IgA deficiency in some children, would support the hypothesis that the consequences of an inflamed or dysfunctional intestine may play a part in </w:t>
      </w:r>
      <w:proofErr w:type="spellStart"/>
      <w:r w:rsidRPr="00751082">
        <w:rPr>
          <w:rFonts w:ascii="Helvetica" w:hAnsi="Helvetica" w:cs="Times New Roman"/>
          <w:color w:val="333333"/>
          <w:sz w:val="23"/>
          <w:szCs w:val="23"/>
        </w:rPr>
        <w:t>behavioural</w:t>
      </w:r>
      <w:proofErr w:type="spellEnd"/>
      <w:r w:rsidRPr="00751082">
        <w:rPr>
          <w:rFonts w:ascii="Helvetica" w:hAnsi="Helvetica" w:cs="Times New Roman"/>
          <w:color w:val="333333"/>
          <w:sz w:val="23"/>
          <w:szCs w:val="23"/>
        </w:rPr>
        <w:t xml:space="preserve"> changes in some children.</w:t>
      </w:r>
    </w:p>
    <w:p w14:paraId="64B30909"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 xml:space="preserve">The “opioid excess” theory of autism, put forward first by </w:t>
      </w:r>
      <w:proofErr w:type="spellStart"/>
      <w:r w:rsidRPr="00751082">
        <w:rPr>
          <w:rFonts w:ascii="Helvetica" w:hAnsi="Helvetica" w:cs="Times New Roman"/>
          <w:color w:val="333333"/>
          <w:sz w:val="23"/>
          <w:szCs w:val="23"/>
        </w:rPr>
        <w:t>Panksepp</w:t>
      </w:r>
      <w:proofErr w:type="spellEnd"/>
      <w:r w:rsidRPr="00751082">
        <w:rPr>
          <w:rFonts w:ascii="Helvetica" w:hAnsi="Helvetica" w:cs="Times New Roman"/>
          <w:color w:val="333333"/>
          <w:sz w:val="23"/>
          <w:szCs w:val="23"/>
        </w:rPr>
        <w:t xml:space="preserve"> and colleagues</w:t>
      </w:r>
      <w:hyperlink r:id="rId40" w:history="1">
        <w:r w:rsidRPr="00751082">
          <w:rPr>
            <w:rFonts w:ascii="Helvetica" w:hAnsi="Helvetica" w:cs="Times New Roman"/>
            <w:color w:val="004480"/>
            <w:sz w:val="17"/>
            <w:szCs w:val="17"/>
            <w:u w:val="single"/>
            <w:vertAlign w:val="superscript"/>
          </w:rPr>
          <w:t>7</w:t>
        </w:r>
      </w:hyperlink>
      <w:r w:rsidRPr="00751082">
        <w:rPr>
          <w:rFonts w:ascii="Helvetica" w:hAnsi="Helvetica" w:cs="Times New Roman"/>
          <w:color w:val="333333"/>
          <w:sz w:val="23"/>
          <w:szCs w:val="23"/>
        </w:rPr>
        <w:t xml:space="preserve"> and later by </w:t>
      </w:r>
      <w:proofErr w:type="spellStart"/>
      <w:r w:rsidRPr="00751082">
        <w:rPr>
          <w:rFonts w:ascii="Helvetica" w:hAnsi="Helvetica" w:cs="Times New Roman"/>
          <w:color w:val="333333"/>
          <w:sz w:val="23"/>
          <w:szCs w:val="23"/>
        </w:rPr>
        <w:t>Reichelt</w:t>
      </w:r>
      <w:proofErr w:type="spellEnd"/>
      <w:r w:rsidRPr="00751082">
        <w:rPr>
          <w:rFonts w:ascii="Helvetica" w:hAnsi="Helvetica" w:cs="Times New Roman"/>
          <w:color w:val="333333"/>
          <w:sz w:val="23"/>
          <w:szCs w:val="23"/>
        </w:rPr>
        <w:t xml:space="preserve"> and colleagues</w:t>
      </w:r>
      <w:hyperlink r:id="rId41" w:history="1">
        <w:r w:rsidRPr="00751082">
          <w:rPr>
            <w:rFonts w:ascii="Helvetica" w:hAnsi="Helvetica" w:cs="Times New Roman"/>
            <w:color w:val="004480"/>
            <w:sz w:val="17"/>
            <w:szCs w:val="17"/>
            <w:u w:val="single"/>
            <w:vertAlign w:val="superscript"/>
          </w:rPr>
          <w:t>8</w:t>
        </w:r>
      </w:hyperlink>
      <w:r w:rsidRPr="00751082">
        <w:rPr>
          <w:rFonts w:ascii="Helvetica" w:hAnsi="Helvetica" w:cs="Times New Roman"/>
          <w:color w:val="333333"/>
          <w:sz w:val="23"/>
          <w:szCs w:val="23"/>
        </w:rPr>
        <w:t xml:space="preserve"> and </w:t>
      </w:r>
      <w:proofErr w:type="spellStart"/>
      <w:r w:rsidRPr="00751082">
        <w:rPr>
          <w:rFonts w:ascii="Helvetica" w:hAnsi="Helvetica" w:cs="Times New Roman"/>
          <w:color w:val="333333"/>
          <w:sz w:val="23"/>
          <w:szCs w:val="23"/>
        </w:rPr>
        <w:t>Shattock</w:t>
      </w:r>
      <w:proofErr w:type="spellEnd"/>
      <w:r w:rsidRPr="00751082">
        <w:rPr>
          <w:rFonts w:ascii="Helvetica" w:hAnsi="Helvetica" w:cs="Times New Roman"/>
          <w:color w:val="333333"/>
          <w:sz w:val="23"/>
          <w:szCs w:val="23"/>
        </w:rPr>
        <w:t xml:space="preserve"> and colleagues</w:t>
      </w:r>
      <w:hyperlink r:id="rId42" w:history="1">
        <w:r w:rsidRPr="00751082">
          <w:rPr>
            <w:rFonts w:ascii="Helvetica" w:hAnsi="Helvetica" w:cs="Times New Roman"/>
            <w:color w:val="004480"/>
            <w:sz w:val="17"/>
            <w:szCs w:val="17"/>
            <w:u w:val="single"/>
            <w:vertAlign w:val="superscript"/>
          </w:rPr>
          <w:t>9</w:t>
        </w:r>
      </w:hyperlink>
      <w:r w:rsidRPr="00751082">
        <w:rPr>
          <w:rFonts w:ascii="Helvetica" w:hAnsi="Helvetica" w:cs="Times New Roman"/>
          <w:color w:val="333333"/>
          <w:sz w:val="23"/>
          <w:szCs w:val="23"/>
        </w:rPr>
        <w:t xml:space="preserve"> proposes that autistic disorders result from the incomplete breakdown and excessive absorption of gut-derived peptides from foods, including barley, rye, oats, and </w:t>
      </w:r>
      <w:proofErr w:type="spellStart"/>
      <w:r w:rsidRPr="00751082">
        <w:rPr>
          <w:rFonts w:ascii="Helvetica" w:hAnsi="Helvetica" w:cs="Times New Roman"/>
          <w:color w:val="333333"/>
          <w:sz w:val="23"/>
          <w:szCs w:val="23"/>
        </w:rPr>
        <w:t>caesin</w:t>
      </w:r>
      <w:proofErr w:type="spellEnd"/>
      <w:r w:rsidRPr="00751082">
        <w:rPr>
          <w:rFonts w:ascii="Helvetica" w:hAnsi="Helvetica" w:cs="Times New Roman"/>
          <w:color w:val="333333"/>
          <w:sz w:val="23"/>
          <w:szCs w:val="23"/>
        </w:rPr>
        <w:t xml:space="preserve"> from milk and dairy produce. These peptides may exert central-opioid effects, directly or through the formation of ligands with peptidase enzymes required for breakdown of endogenous central-nervous-system opioids,</w:t>
      </w:r>
      <w:hyperlink r:id="rId43" w:history="1">
        <w:r w:rsidRPr="00751082">
          <w:rPr>
            <w:rFonts w:ascii="Helvetica" w:hAnsi="Helvetica" w:cs="Times New Roman"/>
            <w:color w:val="004480"/>
            <w:sz w:val="17"/>
            <w:szCs w:val="17"/>
            <w:u w:val="single"/>
            <w:vertAlign w:val="superscript"/>
          </w:rPr>
          <w:t>9</w:t>
        </w:r>
      </w:hyperlink>
      <w:r w:rsidRPr="00751082">
        <w:rPr>
          <w:rFonts w:ascii="Helvetica" w:hAnsi="Helvetica" w:cs="Times New Roman"/>
          <w:color w:val="333333"/>
          <w:sz w:val="23"/>
          <w:szCs w:val="23"/>
        </w:rPr>
        <w:t xml:space="preserve"> leading to disruption of normal </w:t>
      </w:r>
      <w:proofErr w:type="spellStart"/>
      <w:r w:rsidRPr="00751082">
        <w:rPr>
          <w:rFonts w:ascii="Helvetica" w:hAnsi="Helvetica" w:cs="Times New Roman"/>
          <w:color w:val="333333"/>
          <w:sz w:val="23"/>
          <w:szCs w:val="23"/>
        </w:rPr>
        <w:t>neuroregulation</w:t>
      </w:r>
      <w:proofErr w:type="spellEnd"/>
      <w:r w:rsidRPr="00751082">
        <w:rPr>
          <w:rFonts w:ascii="Helvetica" w:hAnsi="Helvetica" w:cs="Times New Roman"/>
          <w:color w:val="333333"/>
          <w:sz w:val="23"/>
          <w:szCs w:val="23"/>
        </w:rPr>
        <w:t xml:space="preserve"> and brain development by endogenous </w:t>
      </w:r>
      <w:proofErr w:type="spellStart"/>
      <w:r w:rsidRPr="00751082">
        <w:rPr>
          <w:rFonts w:ascii="Helvetica" w:hAnsi="Helvetica" w:cs="Times New Roman"/>
          <w:color w:val="333333"/>
          <w:sz w:val="23"/>
          <w:szCs w:val="23"/>
        </w:rPr>
        <w:t>encephalins</w:t>
      </w:r>
      <w:proofErr w:type="spellEnd"/>
      <w:r w:rsidRPr="00751082">
        <w:rPr>
          <w:rFonts w:ascii="Helvetica" w:hAnsi="Helvetica" w:cs="Times New Roman"/>
          <w:color w:val="333333"/>
          <w:sz w:val="23"/>
          <w:szCs w:val="23"/>
        </w:rPr>
        <w:t xml:space="preserve"> and endorphins.</w:t>
      </w:r>
    </w:p>
    <w:p w14:paraId="436E9196"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One aspect of impaired intestinal function that could permit increased permeability to exogenous peptides is deficiency of the phenyl-</w:t>
      </w:r>
      <w:proofErr w:type="spellStart"/>
      <w:r w:rsidRPr="00751082">
        <w:rPr>
          <w:rFonts w:ascii="Helvetica" w:hAnsi="Helvetica" w:cs="Times New Roman"/>
          <w:color w:val="333333"/>
          <w:sz w:val="23"/>
          <w:szCs w:val="23"/>
        </w:rPr>
        <w:t>sulphur</w:t>
      </w:r>
      <w:proofErr w:type="spellEnd"/>
      <w:r w:rsidRPr="00751082">
        <w:rPr>
          <w:rFonts w:ascii="Helvetica" w:hAnsi="Helvetica" w:cs="Times New Roman"/>
          <w:color w:val="333333"/>
          <w:sz w:val="23"/>
          <w:szCs w:val="23"/>
        </w:rPr>
        <w:t>-transferase systems, as described by Waring.</w:t>
      </w:r>
      <w:hyperlink r:id="rId44" w:history="1">
        <w:r w:rsidRPr="00751082">
          <w:rPr>
            <w:rFonts w:ascii="Helvetica" w:hAnsi="Helvetica" w:cs="Times New Roman"/>
            <w:color w:val="004480"/>
            <w:sz w:val="17"/>
            <w:szCs w:val="17"/>
            <w:u w:val="single"/>
            <w:vertAlign w:val="superscript"/>
          </w:rPr>
          <w:t>10</w:t>
        </w:r>
      </w:hyperlink>
      <w:r w:rsidRPr="00751082">
        <w:rPr>
          <w:rFonts w:ascii="Helvetica" w:hAnsi="Helvetica" w:cs="Times New Roman"/>
          <w:color w:val="333333"/>
          <w:sz w:val="23"/>
          <w:szCs w:val="23"/>
        </w:rPr>
        <w:t xml:space="preserve"> The normally </w:t>
      </w:r>
      <w:proofErr w:type="spellStart"/>
      <w:r w:rsidRPr="00751082">
        <w:rPr>
          <w:rFonts w:ascii="Helvetica" w:hAnsi="Helvetica" w:cs="Times New Roman"/>
          <w:color w:val="333333"/>
          <w:sz w:val="23"/>
          <w:szCs w:val="23"/>
        </w:rPr>
        <w:t>sulphated</w:t>
      </w:r>
      <w:proofErr w:type="spellEnd"/>
      <w:r w:rsidRPr="00751082">
        <w:rPr>
          <w:rFonts w:ascii="Helvetica" w:hAnsi="Helvetica" w:cs="Times New Roman"/>
          <w:color w:val="333333"/>
          <w:sz w:val="23"/>
          <w:szCs w:val="23"/>
        </w:rPr>
        <w:t xml:space="preserve"> glycoprotein matrix of the gut wall acts to regulate cell and molecular trafficking.</w:t>
      </w:r>
      <w:hyperlink r:id="rId45" w:history="1">
        <w:r w:rsidRPr="00751082">
          <w:rPr>
            <w:rFonts w:ascii="Helvetica" w:hAnsi="Helvetica" w:cs="Times New Roman"/>
            <w:color w:val="004480"/>
            <w:sz w:val="17"/>
            <w:szCs w:val="17"/>
            <w:u w:val="single"/>
            <w:vertAlign w:val="superscript"/>
          </w:rPr>
          <w:t>11</w:t>
        </w:r>
      </w:hyperlink>
      <w:r w:rsidRPr="00751082">
        <w:rPr>
          <w:rFonts w:ascii="Helvetica" w:hAnsi="Helvetica" w:cs="Times New Roman"/>
          <w:color w:val="333333"/>
          <w:sz w:val="23"/>
          <w:szCs w:val="23"/>
        </w:rPr>
        <w:t> Disruption of this matrix and increased intestinal permeability, both features of inflammatory bowel disease,</w:t>
      </w:r>
      <w:hyperlink r:id="rId46" w:history="1">
        <w:r w:rsidRPr="00751082">
          <w:rPr>
            <w:rFonts w:ascii="Helvetica" w:hAnsi="Helvetica" w:cs="Times New Roman"/>
            <w:color w:val="004480"/>
            <w:sz w:val="17"/>
            <w:szCs w:val="17"/>
            <w:u w:val="single"/>
            <w:vertAlign w:val="superscript"/>
          </w:rPr>
          <w:t>17</w:t>
        </w:r>
      </w:hyperlink>
      <w:r w:rsidRPr="00751082">
        <w:rPr>
          <w:rFonts w:ascii="Helvetica" w:hAnsi="Helvetica" w:cs="Times New Roman"/>
          <w:color w:val="333333"/>
          <w:sz w:val="23"/>
          <w:szCs w:val="23"/>
        </w:rPr>
        <w:t xml:space="preserve"> may cause both intestinal and neuropsychiatric dysfunction. Impaired enterohepatic </w:t>
      </w:r>
      <w:proofErr w:type="spellStart"/>
      <w:r w:rsidRPr="00751082">
        <w:rPr>
          <w:rFonts w:ascii="Helvetica" w:hAnsi="Helvetica" w:cs="Times New Roman"/>
          <w:color w:val="333333"/>
          <w:sz w:val="23"/>
          <w:szCs w:val="23"/>
        </w:rPr>
        <w:t>sulphation</w:t>
      </w:r>
      <w:proofErr w:type="spellEnd"/>
      <w:r w:rsidRPr="00751082">
        <w:rPr>
          <w:rFonts w:ascii="Helvetica" w:hAnsi="Helvetica" w:cs="Times New Roman"/>
          <w:color w:val="333333"/>
          <w:sz w:val="23"/>
          <w:szCs w:val="23"/>
        </w:rPr>
        <w:t xml:space="preserve"> and consequent detoxification of compounds such as the phenolic amines (dopamine, tyramine, and serotonin)</w:t>
      </w:r>
      <w:hyperlink r:id="rId47" w:history="1">
        <w:r w:rsidRPr="00751082">
          <w:rPr>
            <w:rFonts w:ascii="Helvetica" w:hAnsi="Helvetica" w:cs="Times New Roman"/>
            <w:color w:val="004480"/>
            <w:sz w:val="17"/>
            <w:szCs w:val="17"/>
            <w:u w:val="single"/>
            <w:vertAlign w:val="superscript"/>
          </w:rPr>
          <w:t>12</w:t>
        </w:r>
      </w:hyperlink>
      <w:r w:rsidRPr="00751082">
        <w:rPr>
          <w:rFonts w:ascii="Helvetica" w:hAnsi="Helvetica" w:cs="Times New Roman"/>
          <w:color w:val="333333"/>
          <w:sz w:val="23"/>
          <w:szCs w:val="23"/>
        </w:rPr>
        <w:t xml:space="preserve"> may also contribute. Both the presence of intestinal inflammation and absence of detectable neurological abnormality in our children are consistent with an exogenous influence upon cerebral function. </w:t>
      </w:r>
      <w:proofErr w:type="spellStart"/>
      <w:r w:rsidRPr="00751082">
        <w:rPr>
          <w:rFonts w:ascii="Helvetica" w:hAnsi="Helvetica" w:cs="Times New Roman"/>
          <w:color w:val="333333"/>
          <w:sz w:val="23"/>
          <w:szCs w:val="23"/>
        </w:rPr>
        <w:t>Lucarelli's</w:t>
      </w:r>
      <w:proofErr w:type="spellEnd"/>
      <w:r w:rsidRPr="00751082">
        <w:rPr>
          <w:rFonts w:ascii="Helvetica" w:hAnsi="Helvetica" w:cs="Times New Roman"/>
          <w:color w:val="333333"/>
          <w:sz w:val="23"/>
          <w:szCs w:val="23"/>
        </w:rPr>
        <w:t xml:space="preserve"> observation that after removal of a provocative enteric antigen children achieved symptomatic </w:t>
      </w:r>
      <w:proofErr w:type="spellStart"/>
      <w:r w:rsidRPr="00751082">
        <w:rPr>
          <w:rFonts w:ascii="Helvetica" w:hAnsi="Helvetica" w:cs="Times New Roman"/>
          <w:color w:val="333333"/>
          <w:sz w:val="23"/>
          <w:szCs w:val="23"/>
        </w:rPr>
        <w:t>behavioural</w:t>
      </w:r>
      <w:proofErr w:type="spellEnd"/>
      <w:r w:rsidRPr="00751082">
        <w:rPr>
          <w:rFonts w:ascii="Helvetica" w:hAnsi="Helvetica" w:cs="Times New Roman"/>
          <w:color w:val="333333"/>
          <w:sz w:val="23"/>
          <w:szCs w:val="23"/>
        </w:rPr>
        <w:t xml:space="preserve"> improvement, suggests a reversible element in this condition.</w:t>
      </w:r>
      <w:hyperlink r:id="rId48" w:history="1">
        <w:r w:rsidRPr="00751082">
          <w:rPr>
            <w:rFonts w:ascii="Helvetica" w:hAnsi="Helvetica" w:cs="Times New Roman"/>
            <w:color w:val="004480"/>
            <w:sz w:val="17"/>
            <w:szCs w:val="17"/>
            <w:u w:val="single"/>
            <w:vertAlign w:val="superscript"/>
          </w:rPr>
          <w:t>13</w:t>
        </w:r>
      </w:hyperlink>
    </w:p>
    <w:p w14:paraId="03D3EFE0"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 xml:space="preserve">Despite consistent gastrointestinal findings, </w:t>
      </w:r>
      <w:proofErr w:type="spellStart"/>
      <w:r w:rsidRPr="00751082">
        <w:rPr>
          <w:rFonts w:ascii="Helvetica" w:hAnsi="Helvetica" w:cs="Times New Roman"/>
          <w:color w:val="333333"/>
          <w:sz w:val="23"/>
          <w:szCs w:val="23"/>
        </w:rPr>
        <w:t>behavioural</w:t>
      </w:r>
      <w:proofErr w:type="spellEnd"/>
      <w:r w:rsidRPr="00751082">
        <w:rPr>
          <w:rFonts w:ascii="Helvetica" w:hAnsi="Helvetica" w:cs="Times New Roman"/>
          <w:color w:val="333333"/>
          <w:sz w:val="23"/>
          <w:szCs w:val="23"/>
        </w:rPr>
        <w:t xml:space="preserve"> changes in these children were more heterogeneous. In some cases the onset and course of </w:t>
      </w:r>
      <w:proofErr w:type="spellStart"/>
      <w:r w:rsidRPr="00751082">
        <w:rPr>
          <w:rFonts w:ascii="Helvetica" w:hAnsi="Helvetica" w:cs="Times New Roman"/>
          <w:color w:val="333333"/>
          <w:sz w:val="23"/>
          <w:szCs w:val="23"/>
        </w:rPr>
        <w:t>behavioural</w:t>
      </w:r>
      <w:proofErr w:type="spellEnd"/>
      <w:r w:rsidRPr="00751082">
        <w:rPr>
          <w:rFonts w:ascii="Helvetica" w:hAnsi="Helvetica" w:cs="Times New Roman"/>
          <w:color w:val="333333"/>
          <w:sz w:val="23"/>
          <w:szCs w:val="23"/>
        </w:rPr>
        <w:t xml:space="preserve"> regression was precipitous, with children losing all communication skills over a few weeks to months. This regression is consistent with a disintegrative psychosis (Heller's disease), which typically occurs when normally developing children show striking </w:t>
      </w:r>
      <w:proofErr w:type="spellStart"/>
      <w:r w:rsidRPr="00751082">
        <w:rPr>
          <w:rFonts w:ascii="Helvetica" w:hAnsi="Helvetica" w:cs="Times New Roman"/>
          <w:color w:val="333333"/>
          <w:sz w:val="23"/>
          <w:szCs w:val="23"/>
        </w:rPr>
        <w:t>behaviour</w:t>
      </w:r>
      <w:proofErr w:type="spellEnd"/>
      <w:r w:rsidRPr="00751082">
        <w:rPr>
          <w:rFonts w:ascii="Helvetica" w:hAnsi="Helvetica" w:cs="Times New Roman"/>
          <w:color w:val="333333"/>
          <w:sz w:val="23"/>
          <w:szCs w:val="23"/>
        </w:rPr>
        <w:t xml:space="preserve"> changes and developmental regression, commonly in association with some loss of coordination and bowel or bladder function.</w:t>
      </w:r>
      <w:hyperlink r:id="rId49" w:history="1">
        <w:r w:rsidRPr="00751082">
          <w:rPr>
            <w:rFonts w:ascii="Helvetica" w:hAnsi="Helvetica" w:cs="Times New Roman"/>
            <w:color w:val="004480"/>
            <w:sz w:val="17"/>
            <w:szCs w:val="17"/>
            <w:u w:val="single"/>
            <w:vertAlign w:val="superscript"/>
          </w:rPr>
          <w:t>14</w:t>
        </w:r>
      </w:hyperlink>
      <w:r w:rsidRPr="00751082">
        <w:rPr>
          <w:rFonts w:ascii="Helvetica" w:hAnsi="Helvetica" w:cs="Times New Roman"/>
          <w:color w:val="333333"/>
          <w:sz w:val="23"/>
          <w:szCs w:val="23"/>
        </w:rPr>
        <w:t> Disintegrative psychosis is typically described as occurring in children after at least 2–3 years of apparently normal development.</w:t>
      </w:r>
    </w:p>
    <w:p w14:paraId="74A629AE"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 xml:space="preserve">Disintegrative psychosis is </w:t>
      </w:r>
      <w:proofErr w:type="spellStart"/>
      <w:r w:rsidRPr="00751082">
        <w:rPr>
          <w:rFonts w:ascii="Helvetica" w:hAnsi="Helvetica" w:cs="Times New Roman"/>
          <w:color w:val="333333"/>
          <w:sz w:val="23"/>
          <w:szCs w:val="23"/>
        </w:rPr>
        <w:t>recognised</w:t>
      </w:r>
      <w:proofErr w:type="spellEnd"/>
      <w:r w:rsidRPr="00751082">
        <w:rPr>
          <w:rFonts w:ascii="Helvetica" w:hAnsi="Helvetica" w:cs="Times New Roman"/>
          <w:color w:val="333333"/>
          <w:sz w:val="23"/>
          <w:szCs w:val="23"/>
        </w:rPr>
        <w:t xml:space="preserve"> as a sequel to measles encephalitis, although in most cases no cause is ever identified.</w:t>
      </w:r>
      <w:hyperlink r:id="rId50" w:history="1">
        <w:r w:rsidRPr="00751082">
          <w:rPr>
            <w:rFonts w:ascii="Helvetica" w:hAnsi="Helvetica" w:cs="Times New Roman"/>
            <w:color w:val="004480"/>
            <w:sz w:val="17"/>
            <w:szCs w:val="17"/>
            <w:u w:val="single"/>
            <w:vertAlign w:val="superscript"/>
          </w:rPr>
          <w:t>14</w:t>
        </w:r>
      </w:hyperlink>
      <w:r w:rsidRPr="00751082">
        <w:rPr>
          <w:rFonts w:ascii="Helvetica" w:hAnsi="Helvetica" w:cs="Times New Roman"/>
          <w:color w:val="333333"/>
          <w:sz w:val="23"/>
          <w:szCs w:val="23"/>
        </w:rPr>
        <w:t> Viral encephalitis can give rise to autistic disorders, particularly when it occurs early in life.</w:t>
      </w:r>
      <w:hyperlink r:id="rId51" w:history="1">
        <w:r w:rsidRPr="00751082">
          <w:rPr>
            <w:rFonts w:ascii="Helvetica" w:hAnsi="Helvetica" w:cs="Times New Roman"/>
            <w:color w:val="004480"/>
            <w:sz w:val="17"/>
            <w:szCs w:val="17"/>
            <w:u w:val="single"/>
            <w:vertAlign w:val="superscript"/>
          </w:rPr>
          <w:t>15</w:t>
        </w:r>
      </w:hyperlink>
      <w:r w:rsidRPr="00751082">
        <w:rPr>
          <w:rFonts w:ascii="Helvetica" w:hAnsi="Helvetica" w:cs="Times New Roman"/>
          <w:color w:val="333333"/>
          <w:sz w:val="23"/>
          <w:szCs w:val="23"/>
        </w:rPr>
        <w:t> Rubella virus is associated with autism and the combined measles, mumps, and rubella vaccine (rather than monovalent measles vaccine) has also been implicated. Fudenberg</w:t>
      </w:r>
      <w:hyperlink r:id="rId52" w:history="1">
        <w:r w:rsidRPr="00751082">
          <w:rPr>
            <w:rFonts w:ascii="Helvetica" w:hAnsi="Helvetica" w:cs="Times New Roman"/>
            <w:color w:val="004480"/>
            <w:sz w:val="17"/>
            <w:szCs w:val="17"/>
            <w:u w:val="single"/>
            <w:vertAlign w:val="superscript"/>
          </w:rPr>
          <w:t>16</w:t>
        </w:r>
      </w:hyperlink>
      <w:r w:rsidRPr="00751082">
        <w:rPr>
          <w:rFonts w:ascii="Helvetica" w:hAnsi="Helvetica" w:cs="Times New Roman"/>
          <w:color w:val="333333"/>
          <w:sz w:val="23"/>
          <w:szCs w:val="23"/>
        </w:rPr>
        <w:t>noted that for 15 of 20 autistic children, the first symptoms developed within a week of vaccination. Gupta</w:t>
      </w:r>
      <w:hyperlink r:id="rId53" w:history="1">
        <w:r w:rsidRPr="00751082">
          <w:rPr>
            <w:rFonts w:ascii="Helvetica" w:hAnsi="Helvetica" w:cs="Times New Roman"/>
            <w:color w:val="004480"/>
            <w:sz w:val="17"/>
            <w:szCs w:val="17"/>
            <w:u w:val="single"/>
            <w:vertAlign w:val="superscript"/>
          </w:rPr>
          <w:t>17</w:t>
        </w:r>
      </w:hyperlink>
      <w:r w:rsidRPr="00751082">
        <w:rPr>
          <w:rFonts w:ascii="Helvetica" w:hAnsi="Helvetica" w:cs="Times New Roman"/>
          <w:color w:val="333333"/>
          <w:sz w:val="23"/>
          <w:szCs w:val="23"/>
        </w:rPr>
        <w:t xml:space="preserve"> commented on the striking association between measles, mumps, and rubella vaccination and the onset of </w:t>
      </w:r>
      <w:proofErr w:type="spellStart"/>
      <w:r w:rsidRPr="00751082">
        <w:rPr>
          <w:rFonts w:ascii="Helvetica" w:hAnsi="Helvetica" w:cs="Times New Roman"/>
          <w:color w:val="333333"/>
          <w:sz w:val="23"/>
          <w:szCs w:val="23"/>
        </w:rPr>
        <w:t>behavioural</w:t>
      </w:r>
      <w:proofErr w:type="spellEnd"/>
      <w:r w:rsidRPr="00751082">
        <w:rPr>
          <w:rFonts w:ascii="Helvetica" w:hAnsi="Helvetica" w:cs="Times New Roman"/>
          <w:color w:val="333333"/>
          <w:sz w:val="23"/>
          <w:szCs w:val="23"/>
        </w:rPr>
        <w:t xml:space="preserve"> symptoms in all the children that he had investigated for regressive autism. Measles virus</w:t>
      </w:r>
      <w:hyperlink r:id="rId54" w:history="1">
        <w:r w:rsidRPr="00751082">
          <w:rPr>
            <w:rFonts w:ascii="Helvetica" w:hAnsi="Helvetica" w:cs="Times New Roman"/>
            <w:color w:val="004480"/>
            <w:sz w:val="17"/>
            <w:szCs w:val="17"/>
            <w:u w:val="single"/>
            <w:vertAlign w:val="superscript"/>
          </w:rPr>
          <w:t>18</w:t>
        </w:r>
      </w:hyperlink>
      <w:r w:rsidRPr="00751082">
        <w:rPr>
          <w:rFonts w:ascii="Helvetica" w:hAnsi="Helvetica" w:cs="Times New Roman"/>
          <w:color w:val="333333"/>
          <w:sz w:val="17"/>
          <w:szCs w:val="17"/>
          <w:vertAlign w:val="superscript"/>
        </w:rPr>
        <w:t>,</w:t>
      </w:r>
      <w:r w:rsidRPr="00751082">
        <w:rPr>
          <w:rFonts w:ascii="Helvetica" w:hAnsi="Helvetica" w:cs="Times New Roman"/>
          <w:color w:val="333333"/>
          <w:sz w:val="23"/>
          <w:szCs w:val="23"/>
        </w:rPr>
        <w:t> </w:t>
      </w:r>
      <w:hyperlink r:id="rId55" w:history="1">
        <w:r w:rsidRPr="00751082">
          <w:rPr>
            <w:rFonts w:ascii="Helvetica" w:hAnsi="Helvetica" w:cs="Times New Roman"/>
            <w:color w:val="004480"/>
            <w:sz w:val="17"/>
            <w:szCs w:val="17"/>
            <w:u w:val="single"/>
            <w:vertAlign w:val="superscript"/>
          </w:rPr>
          <w:t>19</w:t>
        </w:r>
      </w:hyperlink>
      <w:r w:rsidRPr="00751082">
        <w:rPr>
          <w:rFonts w:ascii="Helvetica" w:hAnsi="Helvetica" w:cs="Times New Roman"/>
          <w:color w:val="333333"/>
          <w:sz w:val="23"/>
          <w:szCs w:val="23"/>
        </w:rPr>
        <w:t> and measles vaccination</w:t>
      </w:r>
      <w:hyperlink r:id="rId56" w:history="1">
        <w:r w:rsidRPr="00751082">
          <w:rPr>
            <w:rFonts w:ascii="Helvetica" w:hAnsi="Helvetica" w:cs="Times New Roman"/>
            <w:color w:val="004480"/>
            <w:sz w:val="17"/>
            <w:szCs w:val="17"/>
            <w:u w:val="single"/>
            <w:vertAlign w:val="superscript"/>
          </w:rPr>
          <w:t>20</w:t>
        </w:r>
      </w:hyperlink>
      <w:r w:rsidRPr="00751082">
        <w:rPr>
          <w:rFonts w:ascii="Helvetica" w:hAnsi="Helvetica" w:cs="Times New Roman"/>
          <w:color w:val="333333"/>
          <w:sz w:val="23"/>
          <w:szCs w:val="23"/>
        </w:rPr>
        <w:t> have both been implicated as risk factors for Crohn's disease and persistent measles vaccine-strain virus infection has been found in children with autoimmune hepatitis.</w:t>
      </w:r>
      <w:hyperlink r:id="rId57" w:history="1">
        <w:r w:rsidRPr="00751082">
          <w:rPr>
            <w:rFonts w:ascii="Helvetica" w:hAnsi="Helvetica" w:cs="Times New Roman"/>
            <w:color w:val="004480"/>
            <w:sz w:val="17"/>
            <w:szCs w:val="17"/>
            <w:u w:val="single"/>
            <w:vertAlign w:val="superscript"/>
          </w:rPr>
          <w:t>21</w:t>
        </w:r>
      </w:hyperlink>
    </w:p>
    <w:p w14:paraId="2599F917"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 xml:space="preserve">We did not prove an association between measles, mumps, and rubella vaccine and the syndrome described. </w:t>
      </w:r>
      <w:proofErr w:type="spellStart"/>
      <w:r w:rsidRPr="00751082">
        <w:rPr>
          <w:rFonts w:ascii="Helvetica" w:hAnsi="Helvetica" w:cs="Times New Roman"/>
          <w:color w:val="333333"/>
          <w:sz w:val="23"/>
          <w:szCs w:val="23"/>
        </w:rPr>
        <w:t>Virological</w:t>
      </w:r>
      <w:proofErr w:type="spellEnd"/>
      <w:r w:rsidRPr="00751082">
        <w:rPr>
          <w:rFonts w:ascii="Helvetica" w:hAnsi="Helvetica" w:cs="Times New Roman"/>
          <w:color w:val="333333"/>
          <w:sz w:val="23"/>
          <w:szCs w:val="23"/>
        </w:rPr>
        <w:t xml:space="preserve"> studies are underway that may help to resolve this issue.</w:t>
      </w:r>
    </w:p>
    <w:p w14:paraId="1EF5AB05"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If there is a causal link between measles, mumps, and rubella vaccine and this syndrome, a rising incidence might be anticipated after the introduction of this vaccine in the UK in 1988. Published evidence is inadequate to show whether there is a change in incidence</w:t>
      </w:r>
      <w:hyperlink r:id="rId58" w:history="1">
        <w:r w:rsidRPr="00751082">
          <w:rPr>
            <w:rFonts w:ascii="Helvetica" w:hAnsi="Helvetica" w:cs="Times New Roman"/>
            <w:color w:val="004480"/>
            <w:sz w:val="17"/>
            <w:szCs w:val="17"/>
            <w:u w:val="single"/>
            <w:vertAlign w:val="superscript"/>
          </w:rPr>
          <w:t>22</w:t>
        </w:r>
      </w:hyperlink>
      <w:r w:rsidRPr="00751082">
        <w:rPr>
          <w:rFonts w:ascii="Helvetica" w:hAnsi="Helvetica" w:cs="Times New Roman"/>
          <w:color w:val="333333"/>
          <w:sz w:val="23"/>
          <w:szCs w:val="23"/>
        </w:rPr>
        <w:t> or a link with measles, mumps, and rubella vaccine.</w:t>
      </w:r>
      <w:hyperlink r:id="rId59" w:history="1">
        <w:r w:rsidRPr="00751082">
          <w:rPr>
            <w:rFonts w:ascii="Helvetica" w:hAnsi="Helvetica" w:cs="Times New Roman"/>
            <w:color w:val="004480"/>
            <w:sz w:val="17"/>
            <w:szCs w:val="17"/>
            <w:u w:val="single"/>
            <w:vertAlign w:val="superscript"/>
          </w:rPr>
          <w:t>23</w:t>
        </w:r>
      </w:hyperlink>
      <w:r w:rsidRPr="00751082">
        <w:rPr>
          <w:rFonts w:ascii="Helvetica" w:hAnsi="Helvetica" w:cs="Times New Roman"/>
          <w:color w:val="333333"/>
          <w:sz w:val="23"/>
          <w:szCs w:val="23"/>
        </w:rPr>
        <w:t> A genetic predisposition to autistic-spectrum disorders is suggested by over-representation in boys and a greater concordance rate in monozygotic than in dizygotic twins.</w:t>
      </w:r>
      <w:hyperlink r:id="rId60" w:history="1">
        <w:r w:rsidRPr="00751082">
          <w:rPr>
            <w:rFonts w:ascii="Helvetica" w:hAnsi="Helvetica" w:cs="Times New Roman"/>
            <w:color w:val="004480"/>
            <w:sz w:val="17"/>
            <w:szCs w:val="17"/>
            <w:u w:val="single"/>
            <w:vertAlign w:val="superscript"/>
          </w:rPr>
          <w:t>15</w:t>
        </w:r>
      </w:hyperlink>
      <w:r w:rsidRPr="00751082">
        <w:rPr>
          <w:rFonts w:ascii="Helvetica" w:hAnsi="Helvetica" w:cs="Times New Roman"/>
          <w:color w:val="333333"/>
          <w:sz w:val="23"/>
          <w:szCs w:val="23"/>
        </w:rPr>
        <w:t> In the context of susceptibility to infection, a genetic association with autism, linked to a null allele of the </w:t>
      </w:r>
      <w:r w:rsidRPr="00751082">
        <w:rPr>
          <w:rFonts w:ascii="Helvetica" w:hAnsi="Helvetica" w:cs="Times New Roman"/>
          <w:i/>
          <w:iCs/>
          <w:color w:val="333333"/>
          <w:sz w:val="23"/>
          <w:szCs w:val="23"/>
        </w:rPr>
        <w:t>complement (C) 4B</w:t>
      </w:r>
      <w:r w:rsidRPr="00751082">
        <w:rPr>
          <w:rFonts w:ascii="Helvetica" w:hAnsi="Helvetica" w:cs="Times New Roman"/>
          <w:color w:val="333333"/>
          <w:sz w:val="23"/>
          <w:szCs w:val="23"/>
        </w:rPr>
        <w:t> gene located in the class III region of the major-histocompatibility complex, has been recorded by Warren and colleagues.</w:t>
      </w:r>
      <w:hyperlink r:id="rId61" w:history="1">
        <w:r w:rsidRPr="00751082">
          <w:rPr>
            <w:rFonts w:ascii="Helvetica" w:hAnsi="Helvetica" w:cs="Times New Roman"/>
            <w:color w:val="004480"/>
            <w:sz w:val="17"/>
            <w:szCs w:val="17"/>
            <w:u w:val="single"/>
            <w:vertAlign w:val="superscript"/>
          </w:rPr>
          <w:t>24</w:t>
        </w:r>
      </w:hyperlink>
      <w:r w:rsidRPr="00751082">
        <w:rPr>
          <w:rFonts w:ascii="Helvetica" w:hAnsi="Helvetica" w:cs="Times New Roman"/>
          <w:color w:val="333333"/>
          <w:sz w:val="23"/>
          <w:szCs w:val="23"/>
        </w:rPr>
        <w:t> </w:t>
      </w:r>
      <w:r w:rsidRPr="00751082">
        <w:rPr>
          <w:rFonts w:ascii="Helvetica" w:hAnsi="Helvetica" w:cs="Times New Roman"/>
          <w:i/>
          <w:iCs/>
          <w:color w:val="333333"/>
          <w:sz w:val="23"/>
          <w:szCs w:val="23"/>
        </w:rPr>
        <w:t>C4B</w:t>
      </w:r>
      <w:r w:rsidRPr="00751082">
        <w:rPr>
          <w:rFonts w:ascii="Helvetica" w:hAnsi="Helvetica" w:cs="Times New Roman"/>
          <w:color w:val="333333"/>
          <w:sz w:val="23"/>
          <w:szCs w:val="23"/>
        </w:rPr>
        <w:t>-gene products are crucial for the activation of the complement pathway and protection against infection: individuals inheriting one or two </w:t>
      </w:r>
      <w:r w:rsidRPr="00751082">
        <w:rPr>
          <w:rFonts w:ascii="Helvetica" w:hAnsi="Helvetica" w:cs="Times New Roman"/>
          <w:i/>
          <w:iCs/>
          <w:color w:val="333333"/>
          <w:sz w:val="23"/>
          <w:szCs w:val="23"/>
        </w:rPr>
        <w:t>C4B</w:t>
      </w:r>
      <w:r w:rsidRPr="00751082">
        <w:rPr>
          <w:rFonts w:ascii="Helvetica" w:hAnsi="Helvetica" w:cs="Times New Roman"/>
          <w:color w:val="333333"/>
          <w:sz w:val="23"/>
          <w:szCs w:val="23"/>
        </w:rPr>
        <w:t> null alleles may not handle certain viruses appropriately, possibly including attenuated strains.</w:t>
      </w:r>
    </w:p>
    <w:p w14:paraId="51AE931E"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 xml:space="preserve">Urinary </w:t>
      </w:r>
      <w:proofErr w:type="spellStart"/>
      <w:r w:rsidRPr="00751082">
        <w:rPr>
          <w:rFonts w:ascii="Helvetica" w:hAnsi="Helvetica" w:cs="Times New Roman"/>
          <w:color w:val="333333"/>
          <w:sz w:val="23"/>
          <w:szCs w:val="23"/>
        </w:rPr>
        <w:t>methylmalonic</w:t>
      </w:r>
      <w:proofErr w:type="spellEnd"/>
      <w:r w:rsidRPr="00751082">
        <w:rPr>
          <w:rFonts w:ascii="Helvetica" w:hAnsi="Helvetica" w:cs="Times New Roman"/>
          <w:color w:val="333333"/>
          <w:sz w:val="23"/>
          <w:szCs w:val="23"/>
        </w:rPr>
        <w:t>-acid concentrations were raised in most of the children, a finding indicative of a functional vitamin B12 deficiency. Although vitamin B12 concentrations were normal, serum B12 is not a good measure of functional B12 status.</w:t>
      </w:r>
      <w:hyperlink r:id="rId62" w:history="1">
        <w:r w:rsidRPr="00751082">
          <w:rPr>
            <w:rFonts w:ascii="Helvetica" w:hAnsi="Helvetica" w:cs="Times New Roman"/>
            <w:color w:val="004480"/>
            <w:sz w:val="17"/>
            <w:szCs w:val="17"/>
            <w:u w:val="single"/>
            <w:vertAlign w:val="superscript"/>
          </w:rPr>
          <w:t>25</w:t>
        </w:r>
      </w:hyperlink>
      <w:r w:rsidRPr="00751082">
        <w:rPr>
          <w:rFonts w:ascii="Helvetica" w:hAnsi="Helvetica" w:cs="Times New Roman"/>
          <w:color w:val="333333"/>
          <w:sz w:val="23"/>
          <w:szCs w:val="23"/>
        </w:rPr>
        <w:t xml:space="preserve"> Urinary </w:t>
      </w:r>
      <w:proofErr w:type="spellStart"/>
      <w:r w:rsidRPr="00751082">
        <w:rPr>
          <w:rFonts w:ascii="Helvetica" w:hAnsi="Helvetica" w:cs="Times New Roman"/>
          <w:color w:val="333333"/>
          <w:sz w:val="23"/>
          <w:szCs w:val="23"/>
        </w:rPr>
        <w:t>methylmalonic</w:t>
      </w:r>
      <w:proofErr w:type="spellEnd"/>
      <w:r w:rsidRPr="00751082">
        <w:rPr>
          <w:rFonts w:ascii="Helvetica" w:hAnsi="Helvetica" w:cs="Times New Roman"/>
          <w:color w:val="333333"/>
          <w:sz w:val="23"/>
          <w:szCs w:val="23"/>
        </w:rPr>
        <w:t xml:space="preserve">-acid excretion is increased in disorders such as Crohn's disease, in which cobalamin excreted in bile is not reabsorbed. A similar problem may have occurred in the children in our study. Vitamin B12 is essential for </w:t>
      </w:r>
      <w:proofErr w:type="spellStart"/>
      <w:r w:rsidRPr="00751082">
        <w:rPr>
          <w:rFonts w:ascii="Helvetica" w:hAnsi="Helvetica" w:cs="Times New Roman"/>
          <w:color w:val="333333"/>
          <w:sz w:val="23"/>
          <w:szCs w:val="23"/>
        </w:rPr>
        <w:t>myelinogenesis</w:t>
      </w:r>
      <w:proofErr w:type="spellEnd"/>
      <w:r w:rsidRPr="00751082">
        <w:rPr>
          <w:rFonts w:ascii="Helvetica" w:hAnsi="Helvetica" w:cs="Times New Roman"/>
          <w:color w:val="333333"/>
          <w:sz w:val="23"/>
          <w:szCs w:val="23"/>
        </w:rPr>
        <w:t xml:space="preserve"> in the developing central nervous system, a process that is not complete until around the age of 10 years. B12 deficiency may, therefore, be a contributory factor in the developmental regression.</w:t>
      </w:r>
      <w:hyperlink r:id="rId63" w:history="1">
        <w:r w:rsidRPr="00751082">
          <w:rPr>
            <w:rFonts w:ascii="Helvetica" w:hAnsi="Helvetica" w:cs="Times New Roman"/>
            <w:color w:val="004480"/>
            <w:sz w:val="17"/>
            <w:szCs w:val="17"/>
            <w:u w:val="single"/>
            <w:vertAlign w:val="superscript"/>
          </w:rPr>
          <w:t>26</w:t>
        </w:r>
      </w:hyperlink>
    </w:p>
    <w:p w14:paraId="314EB77F"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 xml:space="preserve">We have identified a chronic enterocolitis in children that may be related to neuropsychiatric dysfunction. In most cases, onset of symptoms was after measles, mumps, and rubella </w:t>
      </w:r>
      <w:proofErr w:type="spellStart"/>
      <w:r w:rsidRPr="00751082">
        <w:rPr>
          <w:rFonts w:ascii="Helvetica" w:hAnsi="Helvetica" w:cs="Times New Roman"/>
          <w:color w:val="333333"/>
          <w:sz w:val="23"/>
          <w:szCs w:val="23"/>
        </w:rPr>
        <w:t>immunisation</w:t>
      </w:r>
      <w:proofErr w:type="spellEnd"/>
      <w:r w:rsidRPr="00751082">
        <w:rPr>
          <w:rFonts w:ascii="Helvetica" w:hAnsi="Helvetica" w:cs="Times New Roman"/>
          <w:color w:val="333333"/>
          <w:sz w:val="23"/>
          <w:szCs w:val="23"/>
        </w:rPr>
        <w:t>. Further investigations are needed to examine this syndrome and its possible relation to this vaccine.</w:t>
      </w:r>
    </w:p>
    <w:p w14:paraId="33E2558F"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b/>
          <w:bCs/>
          <w:color w:val="333333"/>
          <w:sz w:val="23"/>
          <w:szCs w:val="23"/>
        </w:rPr>
        <w:t>Addendum:</w:t>
      </w:r>
    </w:p>
    <w:p w14:paraId="0CF9214D" w14:textId="77777777" w:rsidR="00751082" w:rsidRPr="00751082" w:rsidRDefault="00751082" w:rsidP="00751082">
      <w:pPr>
        <w:spacing w:after="288" w:line="360" w:lineRule="atLeast"/>
        <w:rPr>
          <w:rFonts w:ascii="Helvetica" w:hAnsi="Helvetica" w:cs="Times New Roman"/>
          <w:color w:val="333333"/>
          <w:sz w:val="23"/>
          <w:szCs w:val="23"/>
        </w:rPr>
      </w:pPr>
      <w:r w:rsidRPr="00751082">
        <w:rPr>
          <w:rFonts w:ascii="Helvetica" w:hAnsi="Helvetica" w:cs="Times New Roman"/>
          <w:color w:val="333333"/>
          <w:sz w:val="23"/>
          <w:szCs w:val="23"/>
        </w:rPr>
        <w:t>Up to Jan 28, a further 40 patients have been assessed; 39 with the syndrome.</w:t>
      </w:r>
    </w:p>
    <w:p w14:paraId="4C7F2BFD" w14:textId="77777777" w:rsidR="00AD5770" w:rsidRPr="00751082" w:rsidRDefault="00751082" w:rsidP="00751082">
      <w:pPr>
        <w:spacing w:after="45" w:line="375" w:lineRule="atLeast"/>
        <w:outlineLvl w:val="1"/>
        <w:rPr>
          <w:rFonts w:ascii="Helvetica" w:eastAsia="Times New Roman" w:hAnsi="Helvetica" w:cs="Times New Roman"/>
          <w:b/>
          <w:bCs/>
          <w:color w:val="646464"/>
          <w:sz w:val="26"/>
          <w:szCs w:val="26"/>
        </w:rPr>
      </w:pPr>
      <w:r>
        <w:rPr>
          <w:rFonts w:ascii="Helvetica" w:eastAsia="Times New Roman" w:hAnsi="Helvetica" w:cs="Times New Roman"/>
          <w:b/>
          <w:bCs/>
          <w:color w:val="646464"/>
          <w:sz w:val="26"/>
          <w:szCs w:val="26"/>
        </w:rPr>
        <w:t>[</w:t>
      </w:r>
      <w:r w:rsidRPr="00751082">
        <w:rPr>
          <w:rFonts w:ascii="Helvetica" w:eastAsia="Times New Roman" w:hAnsi="Helvetica" w:cs="Times New Roman"/>
          <w:b/>
          <w:bCs/>
          <w:color w:val="646464"/>
          <w:sz w:val="26"/>
          <w:szCs w:val="26"/>
        </w:rPr>
        <w:t>References</w:t>
      </w:r>
      <w:r>
        <w:rPr>
          <w:rFonts w:ascii="Helvetica" w:eastAsia="Times New Roman" w:hAnsi="Helvetica" w:cs="Times New Roman"/>
          <w:b/>
          <w:bCs/>
          <w:color w:val="646464"/>
          <w:sz w:val="26"/>
          <w:szCs w:val="26"/>
        </w:rPr>
        <w:t xml:space="preserve"> Omitted]</w:t>
      </w:r>
    </w:p>
    <w:sectPr w:rsidR="00AD5770" w:rsidRPr="00751082" w:rsidSect="00BB73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A49F5"/>
    <w:multiLevelType w:val="multilevel"/>
    <w:tmpl w:val="E078D6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35489D"/>
    <w:multiLevelType w:val="multilevel"/>
    <w:tmpl w:val="04EC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82"/>
    <w:rsid w:val="000C326E"/>
    <w:rsid w:val="00751082"/>
    <w:rsid w:val="00835BA8"/>
    <w:rsid w:val="00AD5770"/>
    <w:rsid w:val="00BB73E7"/>
    <w:rsid w:val="00CD3747"/>
    <w:rsid w:val="00F2456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C5617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5108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5108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5108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75108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082"/>
    <w:rPr>
      <w:rFonts w:ascii="Times" w:hAnsi="Times"/>
      <w:b/>
      <w:bCs/>
      <w:kern w:val="36"/>
      <w:sz w:val="48"/>
      <w:szCs w:val="48"/>
    </w:rPr>
  </w:style>
  <w:style w:type="character" w:customStyle="1" w:styleId="Heading2Char">
    <w:name w:val="Heading 2 Char"/>
    <w:basedOn w:val="DefaultParagraphFont"/>
    <w:link w:val="Heading2"/>
    <w:uiPriority w:val="9"/>
    <w:rsid w:val="00751082"/>
    <w:rPr>
      <w:rFonts w:ascii="Times" w:hAnsi="Times"/>
      <w:b/>
      <w:bCs/>
      <w:sz w:val="36"/>
      <w:szCs w:val="36"/>
    </w:rPr>
  </w:style>
  <w:style w:type="character" w:customStyle="1" w:styleId="Heading3Char">
    <w:name w:val="Heading 3 Char"/>
    <w:basedOn w:val="DefaultParagraphFont"/>
    <w:link w:val="Heading3"/>
    <w:uiPriority w:val="9"/>
    <w:rsid w:val="00751082"/>
    <w:rPr>
      <w:rFonts w:ascii="Times" w:hAnsi="Times"/>
      <w:b/>
      <w:bCs/>
      <w:sz w:val="27"/>
      <w:szCs w:val="27"/>
    </w:rPr>
  </w:style>
  <w:style w:type="character" w:customStyle="1" w:styleId="Heading4Char">
    <w:name w:val="Heading 4 Char"/>
    <w:basedOn w:val="DefaultParagraphFont"/>
    <w:link w:val="Heading4"/>
    <w:uiPriority w:val="9"/>
    <w:rsid w:val="00751082"/>
    <w:rPr>
      <w:rFonts w:ascii="Times" w:hAnsi="Times"/>
      <w:b/>
      <w:bCs/>
    </w:rPr>
  </w:style>
  <w:style w:type="character" w:styleId="Hyperlink">
    <w:name w:val="Hyperlink"/>
    <w:basedOn w:val="DefaultParagraphFont"/>
    <w:uiPriority w:val="99"/>
    <w:semiHidden/>
    <w:unhideWhenUsed/>
    <w:rsid w:val="00751082"/>
    <w:rPr>
      <w:color w:val="0000FF"/>
      <w:u w:val="single"/>
    </w:rPr>
  </w:style>
  <w:style w:type="character" w:styleId="FollowedHyperlink">
    <w:name w:val="FollowedHyperlink"/>
    <w:basedOn w:val="DefaultParagraphFont"/>
    <w:uiPriority w:val="99"/>
    <w:semiHidden/>
    <w:unhideWhenUsed/>
    <w:rsid w:val="00751082"/>
    <w:rPr>
      <w:color w:val="800080"/>
      <w:u w:val="single"/>
    </w:rPr>
  </w:style>
  <w:style w:type="character" w:customStyle="1" w:styleId="hiddenreadable">
    <w:name w:val="hiddenreadable"/>
    <w:basedOn w:val="DefaultParagraphFont"/>
    <w:rsid w:val="00751082"/>
  </w:style>
  <w:style w:type="character" w:customStyle="1" w:styleId="pubdatesrow">
    <w:name w:val="pubdatesrow"/>
    <w:basedOn w:val="DefaultParagraphFont"/>
    <w:rsid w:val="00751082"/>
  </w:style>
  <w:style w:type="character" w:customStyle="1" w:styleId="pubdateslbls">
    <w:name w:val="pubdateslbls"/>
    <w:basedOn w:val="DefaultParagraphFont"/>
    <w:rsid w:val="00751082"/>
  </w:style>
  <w:style w:type="character" w:customStyle="1" w:styleId="at-icon-wrapper">
    <w:name w:val="at-icon-wrapper"/>
    <w:basedOn w:val="DefaultParagraphFont"/>
    <w:rsid w:val="00751082"/>
  </w:style>
  <w:style w:type="paragraph" w:styleId="NormalWeb">
    <w:name w:val="Normal (Web)"/>
    <w:basedOn w:val="Normal"/>
    <w:uiPriority w:val="99"/>
    <w:semiHidden/>
    <w:unhideWhenUsed/>
    <w:rsid w:val="00751082"/>
    <w:pPr>
      <w:spacing w:before="100" w:beforeAutospacing="1" w:after="100" w:afterAutospacing="1"/>
    </w:pPr>
    <w:rPr>
      <w:rFonts w:ascii="Times" w:hAnsi="Times" w:cs="Times New Roman"/>
      <w:sz w:val="20"/>
      <w:szCs w:val="20"/>
    </w:rPr>
  </w:style>
  <w:style w:type="character" w:customStyle="1" w:styleId="bibref">
    <w:name w:val="bibref"/>
    <w:basedOn w:val="DefaultParagraphFont"/>
    <w:rsid w:val="00751082"/>
  </w:style>
  <w:style w:type="character" w:styleId="Emphasis">
    <w:name w:val="Emphasis"/>
    <w:basedOn w:val="DefaultParagraphFont"/>
    <w:uiPriority w:val="20"/>
    <w:qFormat/>
    <w:rsid w:val="00751082"/>
    <w:rPr>
      <w:i/>
      <w:iCs/>
    </w:rPr>
  </w:style>
  <w:style w:type="character" w:customStyle="1" w:styleId="fig-img-wrap">
    <w:name w:val="fig-img-wrap"/>
    <w:basedOn w:val="DefaultParagraphFont"/>
    <w:rsid w:val="00751082"/>
  </w:style>
  <w:style w:type="character" w:customStyle="1" w:styleId="label">
    <w:name w:val="label"/>
    <w:basedOn w:val="DefaultParagraphFont"/>
    <w:rsid w:val="00751082"/>
  </w:style>
  <w:style w:type="paragraph" w:customStyle="1" w:styleId="role-acknowledgement">
    <w:name w:val="role-acknowledgement"/>
    <w:basedOn w:val="Normal"/>
    <w:rsid w:val="00751082"/>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751082"/>
    <w:rPr>
      <w:b/>
      <w:bCs/>
    </w:rPr>
  </w:style>
  <w:style w:type="character" w:customStyle="1" w:styleId="reference">
    <w:name w:val="reference"/>
    <w:basedOn w:val="DefaultParagraphFont"/>
    <w:rsid w:val="00751082"/>
  </w:style>
  <w:style w:type="character" w:customStyle="1" w:styleId="reftitle">
    <w:name w:val="reftitle"/>
    <w:basedOn w:val="DefaultParagraphFont"/>
    <w:rsid w:val="00751082"/>
  </w:style>
  <w:style w:type="character" w:customStyle="1" w:styleId="refed">
    <w:name w:val="refed"/>
    <w:basedOn w:val="DefaultParagraphFont"/>
    <w:rsid w:val="00751082"/>
  </w:style>
  <w:style w:type="character" w:customStyle="1" w:styleId="refpublishername">
    <w:name w:val="refpublishername"/>
    <w:basedOn w:val="DefaultParagraphFont"/>
    <w:rsid w:val="00751082"/>
  </w:style>
  <w:style w:type="character" w:customStyle="1" w:styleId="refpublisherloc">
    <w:name w:val="refpublisherloc"/>
    <w:basedOn w:val="DefaultParagraphFont"/>
    <w:rsid w:val="00751082"/>
  </w:style>
  <w:style w:type="character" w:customStyle="1" w:styleId="refdate">
    <w:name w:val="refdate"/>
    <w:basedOn w:val="DefaultParagraphFont"/>
    <w:rsid w:val="00751082"/>
  </w:style>
  <w:style w:type="character" w:customStyle="1" w:styleId="refauthors">
    <w:name w:val="refauthors"/>
    <w:basedOn w:val="DefaultParagraphFont"/>
    <w:rsid w:val="00751082"/>
  </w:style>
  <w:style w:type="character" w:customStyle="1" w:styleId="refseriestitle">
    <w:name w:val="refseriestitle"/>
    <w:basedOn w:val="DefaultParagraphFont"/>
    <w:rsid w:val="00751082"/>
  </w:style>
  <w:style w:type="character" w:customStyle="1" w:styleId="refseriesdate">
    <w:name w:val="refseriesdate"/>
    <w:basedOn w:val="DefaultParagraphFont"/>
    <w:rsid w:val="00751082"/>
  </w:style>
  <w:style w:type="character" w:customStyle="1" w:styleId="refseriesvolume">
    <w:name w:val="refseriesvolume"/>
    <w:basedOn w:val="DefaultParagraphFont"/>
    <w:rsid w:val="00751082"/>
  </w:style>
  <w:style w:type="character" w:customStyle="1" w:styleId="refpages">
    <w:name w:val="refpages"/>
    <w:basedOn w:val="DefaultParagraphFont"/>
    <w:rsid w:val="00751082"/>
  </w:style>
  <w:style w:type="character" w:customStyle="1" w:styleId="refissuetitle">
    <w:name w:val="refissuetitle"/>
    <w:basedOn w:val="DefaultParagraphFont"/>
    <w:rsid w:val="00751082"/>
  </w:style>
  <w:style w:type="paragraph" w:styleId="BalloonText">
    <w:name w:val="Balloon Text"/>
    <w:basedOn w:val="Normal"/>
    <w:link w:val="BalloonTextChar"/>
    <w:uiPriority w:val="99"/>
    <w:semiHidden/>
    <w:unhideWhenUsed/>
    <w:rsid w:val="007510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0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99909">
      <w:bodyDiv w:val="1"/>
      <w:marLeft w:val="0"/>
      <w:marRight w:val="0"/>
      <w:marTop w:val="0"/>
      <w:marBottom w:val="0"/>
      <w:divBdr>
        <w:top w:val="none" w:sz="0" w:space="0" w:color="auto"/>
        <w:left w:val="none" w:sz="0" w:space="0" w:color="auto"/>
        <w:bottom w:val="none" w:sz="0" w:space="0" w:color="auto"/>
        <w:right w:val="none" w:sz="0" w:space="0" w:color="auto"/>
      </w:divBdr>
      <w:divsChild>
        <w:div w:id="169566901">
          <w:marLeft w:val="0"/>
          <w:marRight w:val="0"/>
          <w:marTop w:val="0"/>
          <w:marBottom w:val="0"/>
          <w:divBdr>
            <w:top w:val="none" w:sz="0" w:space="0" w:color="auto"/>
            <w:left w:val="none" w:sz="0" w:space="0" w:color="auto"/>
            <w:bottom w:val="none" w:sz="0" w:space="0" w:color="auto"/>
            <w:right w:val="none" w:sz="0" w:space="0" w:color="auto"/>
          </w:divBdr>
        </w:div>
        <w:div w:id="1838882000">
          <w:marLeft w:val="0"/>
          <w:marRight w:val="0"/>
          <w:marTop w:val="0"/>
          <w:marBottom w:val="0"/>
          <w:divBdr>
            <w:top w:val="none" w:sz="0" w:space="0" w:color="auto"/>
            <w:left w:val="none" w:sz="0" w:space="0" w:color="auto"/>
            <w:bottom w:val="none" w:sz="0" w:space="0" w:color="auto"/>
            <w:right w:val="none" w:sz="0" w:space="0" w:color="auto"/>
          </w:divBdr>
        </w:div>
        <w:div w:id="1876891001">
          <w:marLeft w:val="0"/>
          <w:marRight w:val="0"/>
          <w:marTop w:val="0"/>
          <w:marBottom w:val="0"/>
          <w:divBdr>
            <w:top w:val="none" w:sz="0" w:space="0" w:color="auto"/>
            <w:left w:val="none" w:sz="0" w:space="0" w:color="auto"/>
            <w:bottom w:val="none" w:sz="0" w:space="0" w:color="auto"/>
            <w:right w:val="none" w:sz="0" w:space="0" w:color="auto"/>
          </w:divBdr>
        </w:div>
        <w:div w:id="1373070453">
          <w:marLeft w:val="0"/>
          <w:marRight w:val="0"/>
          <w:marTop w:val="0"/>
          <w:marBottom w:val="0"/>
          <w:divBdr>
            <w:top w:val="none" w:sz="0" w:space="0" w:color="auto"/>
            <w:left w:val="none" w:sz="0" w:space="0" w:color="auto"/>
            <w:bottom w:val="none" w:sz="0" w:space="0" w:color="auto"/>
            <w:right w:val="none" w:sz="0" w:space="0" w:color="auto"/>
          </w:divBdr>
          <w:divsChild>
            <w:div w:id="16052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8190">
      <w:bodyDiv w:val="1"/>
      <w:marLeft w:val="0"/>
      <w:marRight w:val="0"/>
      <w:marTop w:val="0"/>
      <w:marBottom w:val="0"/>
      <w:divBdr>
        <w:top w:val="none" w:sz="0" w:space="0" w:color="auto"/>
        <w:left w:val="none" w:sz="0" w:space="0" w:color="auto"/>
        <w:bottom w:val="none" w:sz="0" w:space="0" w:color="auto"/>
        <w:right w:val="none" w:sz="0" w:space="0" w:color="auto"/>
      </w:divBdr>
      <w:divsChild>
        <w:div w:id="1590431036">
          <w:marLeft w:val="0"/>
          <w:marRight w:val="0"/>
          <w:marTop w:val="0"/>
          <w:marBottom w:val="0"/>
          <w:divBdr>
            <w:top w:val="none" w:sz="0" w:space="0" w:color="auto"/>
            <w:left w:val="none" w:sz="0" w:space="0" w:color="auto"/>
            <w:bottom w:val="none" w:sz="0" w:space="0" w:color="auto"/>
            <w:right w:val="none" w:sz="0" w:space="0" w:color="auto"/>
          </w:divBdr>
        </w:div>
        <w:div w:id="831409927">
          <w:marLeft w:val="0"/>
          <w:marRight w:val="0"/>
          <w:marTop w:val="0"/>
          <w:marBottom w:val="0"/>
          <w:divBdr>
            <w:top w:val="none" w:sz="0" w:space="0" w:color="auto"/>
            <w:left w:val="none" w:sz="0" w:space="0" w:color="auto"/>
            <w:bottom w:val="none" w:sz="0" w:space="0" w:color="auto"/>
            <w:right w:val="none" w:sz="0" w:space="0" w:color="auto"/>
          </w:divBdr>
        </w:div>
        <w:div w:id="1683237393">
          <w:marLeft w:val="0"/>
          <w:marRight w:val="0"/>
          <w:marTop w:val="0"/>
          <w:marBottom w:val="0"/>
          <w:divBdr>
            <w:top w:val="none" w:sz="0" w:space="0" w:color="auto"/>
            <w:left w:val="none" w:sz="0" w:space="0" w:color="auto"/>
            <w:bottom w:val="none" w:sz="0" w:space="0" w:color="auto"/>
            <w:right w:val="none" w:sz="0" w:space="0" w:color="auto"/>
          </w:divBdr>
        </w:div>
        <w:div w:id="2122802441">
          <w:marLeft w:val="0"/>
          <w:marRight w:val="0"/>
          <w:marTop w:val="0"/>
          <w:marBottom w:val="0"/>
          <w:divBdr>
            <w:top w:val="none" w:sz="0" w:space="0" w:color="auto"/>
            <w:left w:val="none" w:sz="0" w:space="0" w:color="auto"/>
            <w:bottom w:val="none" w:sz="0" w:space="0" w:color="auto"/>
            <w:right w:val="none" w:sz="0" w:space="0" w:color="auto"/>
          </w:divBdr>
          <w:divsChild>
            <w:div w:id="16304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2493">
      <w:bodyDiv w:val="1"/>
      <w:marLeft w:val="0"/>
      <w:marRight w:val="0"/>
      <w:marTop w:val="0"/>
      <w:marBottom w:val="0"/>
      <w:divBdr>
        <w:top w:val="none" w:sz="0" w:space="0" w:color="auto"/>
        <w:left w:val="none" w:sz="0" w:space="0" w:color="auto"/>
        <w:bottom w:val="none" w:sz="0" w:space="0" w:color="auto"/>
        <w:right w:val="none" w:sz="0" w:space="0" w:color="auto"/>
      </w:divBdr>
      <w:divsChild>
        <w:div w:id="318732577">
          <w:marLeft w:val="0"/>
          <w:marRight w:val="0"/>
          <w:marTop w:val="0"/>
          <w:marBottom w:val="300"/>
          <w:divBdr>
            <w:top w:val="none" w:sz="0" w:space="0" w:color="auto"/>
            <w:left w:val="none" w:sz="0" w:space="0" w:color="auto"/>
            <w:bottom w:val="none" w:sz="0" w:space="0" w:color="auto"/>
            <w:right w:val="none" w:sz="0" w:space="0" w:color="auto"/>
          </w:divBdr>
          <w:divsChild>
            <w:div w:id="1126655604">
              <w:marLeft w:val="0"/>
              <w:marRight w:val="0"/>
              <w:marTop w:val="0"/>
              <w:marBottom w:val="0"/>
              <w:divBdr>
                <w:top w:val="none" w:sz="0" w:space="0" w:color="auto"/>
                <w:left w:val="none" w:sz="0" w:space="0" w:color="auto"/>
                <w:bottom w:val="none" w:sz="0" w:space="0" w:color="auto"/>
                <w:right w:val="none" w:sz="0" w:space="0" w:color="auto"/>
              </w:divBdr>
              <w:divsChild>
                <w:div w:id="2127655142">
                  <w:marLeft w:val="0"/>
                  <w:marRight w:val="0"/>
                  <w:marTop w:val="0"/>
                  <w:marBottom w:val="0"/>
                  <w:divBdr>
                    <w:top w:val="none" w:sz="0" w:space="0" w:color="auto"/>
                    <w:left w:val="none" w:sz="0" w:space="0" w:color="auto"/>
                    <w:bottom w:val="none" w:sz="0" w:space="0" w:color="auto"/>
                    <w:right w:val="none" w:sz="0" w:space="0" w:color="auto"/>
                  </w:divBdr>
                  <w:divsChild>
                    <w:div w:id="605432069">
                      <w:marLeft w:val="0"/>
                      <w:marRight w:val="0"/>
                      <w:marTop w:val="0"/>
                      <w:marBottom w:val="0"/>
                      <w:divBdr>
                        <w:top w:val="none" w:sz="0" w:space="0" w:color="auto"/>
                        <w:left w:val="none" w:sz="0" w:space="0" w:color="auto"/>
                        <w:bottom w:val="none" w:sz="0" w:space="0" w:color="auto"/>
                        <w:right w:val="none" w:sz="0" w:space="0" w:color="auto"/>
                      </w:divBdr>
                      <w:divsChild>
                        <w:div w:id="1981153918">
                          <w:marLeft w:val="0"/>
                          <w:marRight w:val="0"/>
                          <w:marTop w:val="0"/>
                          <w:marBottom w:val="0"/>
                          <w:divBdr>
                            <w:top w:val="none" w:sz="0" w:space="0" w:color="auto"/>
                            <w:left w:val="none" w:sz="0" w:space="0" w:color="auto"/>
                            <w:bottom w:val="none" w:sz="0" w:space="0" w:color="auto"/>
                            <w:right w:val="none" w:sz="0" w:space="0" w:color="auto"/>
                          </w:divBdr>
                          <w:divsChild>
                            <w:div w:id="946618460">
                              <w:marLeft w:val="0"/>
                              <w:marRight w:val="0"/>
                              <w:marTop w:val="0"/>
                              <w:marBottom w:val="0"/>
                              <w:divBdr>
                                <w:top w:val="none" w:sz="0" w:space="0" w:color="auto"/>
                                <w:left w:val="none" w:sz="0" w:space="0" w:color="auto"/>
                                <w:bottom w:val="none" w:sz="0" w:space="0" w:color="auto"/>
                                <w:right w:val="none" w:sz="0" w:space="0" w:color="auto"/>
                              </w:divBdr>
                              <w:divsChild>
                                <w:div w:id="2130396818">
                                  <w:marLeft w:val="0"/>
                                  <w:marRight w:val="0"/>
                                  <w:marTop w:val="0"/>
                                  <w:marBottom w:val="0"/>
                                  <w:divBdr>
                                    <w:top w:val="none" w:sz="0" w:space="0" w:color="auto"/>
                                    <w:left w:val="none" w:sz="0" w:space="0" w:color="auto"/>
                                    <w:bottom w:val="none" w:sz="0" w:space="0" w:color="auto"/>
                                    <w:right w:val="none" w:sz="0" w:space="0" w:color="auto"/>
                                  </w:divBdr>
                                </w:div>
                                <w:div w:id="1635984765">
                                  <w:marLeft w:val="0"/>
                                  <w:marRight w:val="0"/>
                                  <w:marTop w:val="0"/>
                                  <w:marBottom w:val="0"/>
                                  <w:divBdr>
                                    <w:top w:val="none" w:sz="0" w:space="0" w:color="auto"/>
                                    <w:left w:val="none" w:sz="0" w:space="0" w:color="auto"/>
                                    <w:bottom w:val="none" w:sz="0" w:space="0" w:color="auto"/>
                                    <w:right w:val="none" w:sz="0" w:space="0" w:color="auto"/>
                                  </w:divBdr>
                                </w:div>
                                <w:div w:id="1151172370">
                                  <w:marLeft w:val="0"/>
                                  <w:marRight w:val="0"/>
                                  <w:marTop w:val="0"/>
                                  <w:marBottom w:val="0"/>
                                  <w:divBdr>
                                    <w:top w:val="none" w:sz="0" w:space="0" w:color="auto"/>
                                    <w:left w:val="none" w:sz="0" w:space="0" w:color="auto"/>
                                    <w:bottom w:val="none" w:sz="0" w:space="0" w:color="auto"/>
                                    <w:right w:val="none" w:sz="0" w:space="0" w:color="auto"/>
                                  </w:divBdr>
                                </w:div>
                                <w:div w:id="236671153">
                                  <w:marLeft w:val="0"/>
                                  <w:marRight w:val="0"/>
                                  <w:marTop w:val="0"/>
                                  <w:marBottom w:val="0"/>
                                  <w:divBdr>
                                    <w:top w:val="none" w:sz="0" w:space="0" w:color="auto"/>
                                    <w:left w:val="none" w:sz="0" w:space="0" w:color="auto"/>
                                    <w:bottom w:val="none" w:sz="0" w:space="0" w:color="auto"/>
                                    <w:right w:val="none" w:sz="0" w:space="0" w:color="auto"/>
                                  </w:divBdr>
                                </w:div>
                                <w:div w:id="1214267579">
                                  <w:marLeft w:val="0"/>
                                  <w:marRight w:val="0"/>
                                  <w:marTop w:val="0"/>
                                  <w:marBottom w:val="0"/>
                                  <w:divBdr>
                                    <w:top w:val="none" w:sz="0" w:space="0" w:color="auto"/>
                                    <w:left w:val="none" w:sz="0" w:space="0" w:color="auto"/>
                                    <w:bottom w:val="none" w:sz="0" w:space="0" w:color="auto"/>
                                    <w:right w:val="none" w:sz="0" w:space="0" w:color="auto"/>
                                  </w:divBdr>
                                </w:div>
                                <w:div w:id="1637030696">
                                  <w:marLeft w:val="0"/>
                                  <w:marRight w:val="0"/>
                                  <w:marTop w:val="0"/>
                                  <w:marBottom w:val="0"/>
                                  <w:divBdr>
                                    <w:top w:val="none" w:sz="0" w:space="0" w:color="auto"/>
                                    <w:left w:val="none" w:sz="0" w:space="0" w:color="auto"/>
                                    <w:bottom w:val="none" w:sz="0" w:space="0" w:color="auto"/>
                                    <w:right w:val="none" w:sz="0" w:space="0" w:color="auto"/>
                                  </w:divBdr>
                                </w:div>
                                <w:div w:id="1546335352">
                                  <w:marLeft w:val="0"/>
                                  <w:marRight w:val="0"/>
                                  <w:marTop w:val="0"/>
                                  <w:marBottom w:val="0"/>
                                  <w:divBdr>
                                    <w:top w:val="none" w:sz="0" w:space="0" w:color="auto"/>
                                    <w:left w:val="none" w:sz="0" w:space="0" w:color="auto"/>
                                    <w:bottom w:val="none" w:sz="0" w:space="0" w:color="auto"/>
                                    <w:right w:val="none" w:sz="0" w:space="0" w:color="auto"/>
                                  </w:divBdr>
                                </w:div>
                                <w:div w:id="77874243">
                                  <w:marLeft w:val="0"/>
                                  <w:marRight w:val="0"/>
                                  <w:marTop w:val="0"/>
                                  <w:marBottom w:val="0"/>
                                  <w:divBdr>
                                    <w:top w:val="none" w:sz="0" w:space="0" w:color="auto"/>
                                    <w:left w:val="none" w:sz="0" w:space="0" w:color="auto"/>
                                    <w:bottom w:val="none" w:sz="0" w:space="0" w:color="auto"/>
                                    <w:right w:val="none" w:sz="0" w:space="0" w:color="auto"/>
                                  </w:divBdr>
                                </w:div>
                                <w:div w:id="1597907778">
                                  <w:marLeft w:val="0"/>
                                  <w:marRight w:val="0"/>
                                  <w:marTop w:val="0"/>
                                  <w:marBottom w:val="0"/>
                                  <w:divBdr>
                                    <w:top w:val="none" w:sz="0" w:space="0" w:color="auto"/>
                                    <w:left w:val="none" w:sz="0" w:space="0" w:color="auto"/>
                                    <w:bottom w:val="none" w:sz="0" w:space="0" w:color="auto"/>
                                    <w:right w:val="none" w:sz="0" w:space="0" w:color="auto"/>
                                  </w:divBdr>
                                </w:div>
                                <w:div w:id="942878728">
                                  <w:marLeft w:val="0"/>
                                  <w:marRight w:val="0"/>
                                  <w:marTop w:val="0"/>
                                  <w:marBottom w:val="0"/>
                                  <w:divBdr>
                                    <w:top w:val="none" w:sz="0" w:space="0" w:color="auto"/>
                                    <w:left w:val="none" w:sz="0" w:space="0" w:color="auto"/>
                                    <w:bottom w:val="none" w:sz="0" w:space="0" w:color="auto"/>
                                    <w:right w:val="none" w:sz="0" w:space="0" w:color="auto"/>
                                  </w:divBdr>
                                </w:div>
                                <w:div w:id="1190218781">
                                  <w:marLeft w:val="0"/>
                                  <w:marRight w:val="0"/>
                                  <w:marTop w:val="0"/>
                                  <w:marBottom w:val="0"/>
                                  <w:divBdr>
                                    <w:top w:val="none" w:sz="0" w:space="0" w:color="auto"/>
                                    <w:left w:val="none" w:sz="0" w:space="0" w:color="auto"/>
                                    <w:bottom w:val="none" w:sz="0" w:space="0" w:color="auto"/>
                                    <w:right w:val="none" w:sz="0" w:space="0" w:color="auto"/>
                                  </w:divBdr>
                                </w:div>
                                <w:div w:id="429396311">
                                  <w:marLeft w:val="0"/>
                                  <w:marRight w:val="0"/>
                                  <w:marTop w:val="0"/>
                                  <w:marBottom w:val="0"/>
                                  <w:divBdr>
                                    <w:top w:val="none" w:sz="0" w:space="0" w:color="auto"/>
                                    <w:left w:val="none" w:sz="0" w:space="0" w:color="auto"/>
                                    <w:bottom w:val="none" w:sz="0" w:space="0" w:color="auto"/>
                                    <w:right w:val="none" w:sz="0" w:space="0" w:color="auto"/>
                                  </w:divBdr>
                                </w:div>
                                <w:div w:id="929116815">
                                  <w:marLeft w:val="0"/>
                                  <w:marRight w:val="0"/>
                                  <w:marTop w:val="0"/>
                                  <w:marBottom w:val="0"/>
                                  <w:divBdr>
                                    <w:top w:val="none" w:sz="0" w:space="0" w:color="auto"/>
                                    <w:left w:val="none" w:sz="0" w:space="0" w:color="auto"/>
                                    <w:bottom w:val="none" w:sz="0" w:space="0" w:color="auto"/>
                                    <w:right w:val="none" w:sz="0" w:space="0" w:color="auto"/>
                                  </w:divBdr>
                                </w:div>
                              </w:divsChild>
                            </w:div>
                            <w:div w:id="581838143">
                              <w:marLeft w:val="0"/>
                              <w:marRight w:val="0"/>
                              <w:marTop w:val="0"/>
                              <w:marBottom w:val="0"/>
                              <w:divBdr>
                                <w:top w:val="none" w:sz="0" w:space="0" w:color="auto"/>
                                <w:left w:val="none" w:sz="0" w:space="0" w:color="auto"/>
                                <w:bottom w:val="none" w:sz="0" w:space="0" w:color="auto"/>
                                <w:right w:val="none" w:sz="0" w:space="0" w:color="auto"/>
                              </w:divBdr>
                            </w:div>
                            <w:div w:id="1729181329">
                              <w:marLeft w:val="0"/>
                              <w:marRight w:val="0"/>
                              <w:marTop w:val="0"/>
                              <w:marBottom w:val="75"/>
                              <w:divBdr>
                                <w:top w:val="none" w:sz="0" w:space="0" w:color="auto"/>
                                <w:left w:val="none" w:sz="0" w:space="0" w:color="auto"/>
                                <w:bottom w:val="none" w:sz="0" w:space="0" w:color="auto"/>
                                <w:right w:val="none" w:sz="0" w:space="0" w:color="auto"/>
                              </w:divBdr>
                              <w:divsChild>
                                <w:div w:id="1096365303">
                                  <w:marLeft w:val="-135"/>
                                  <w:marRight w:val="0"/>
                                  <w:marTop w:val="0"/>
                                  <w:marBottom w:val="0"/>
                                  <w:divBdr>
                                    <w:top w:val="none" w:sz="0" w:space="0" w:color="auto"/>
                                    <w:left w:val="none" w:sz="0" w:space="0" w:color="auto"/>
                                    <w:bottom w:val="none" w:sz="0" w:space="0" w:color="auto"/>
                                    <w:right w:val="none" w:sz="0" w:space="0" w:color="auto"/>
                                  </w:divBdr>
                                  <w:divsChild>
                                    <w:div w:id="1282029533">
                                      <w:marLeft w:val="0"/>
                                      <w:marRight w:val="0"/>
                                      <w:marTop w:val="0"/>
                                      <w:marBottom w:val="0"/>
                                      <w:divBdr>
                                        <w:top w:val="none" w:sz="0" w:space="0" w:color="auto"/>
                                        <w:left w:val="none" w:sz="0" w:space="0" w:color="auto"/>
                                        <w:bottom w:val="none" w:sz="0" w:space="0" w:color="auto"/>
                                        <w:right w:val="none" w:sz="0" w:space="0" w:color="auto"/>
                                      </w:divBdr>
                                      <w:divsChild>
                                        <w:div w:id="9539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5929">
                                  <w:marLeft w:val="150"/>
                                  <w:marRight w:val="0"/>
                                  <w:marTop w:val="0"/>
                                  <w:marBottom w:val="0"/>
                                  <w:divBdr>
                                    <w:top w:val="none" w:sz="0" w:space="0" w:color="auto"/>
                                    <w:left w:val="none" w:sz="0" w:space="0" w:color="auto"/>
                                    <w:bottom w:val="none" w:sz="0" w:space="0" w:color="auto"/>
                                    <w:right w:val="none" w:sz="0" w:space="0" w:color="auto"/>
                                  </w:divBdr>
                                </w:div>
                              </w:divsChild>
                            </w:div>
                            <w:div w:id="17536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5647">
                      <w:marLeft w:val="0"/>
                      <w:marRight w:val="0"/>
                      <w:marTop w:val="0"/>
                      <w:marBottom w:val="225"/>
                      <w:divBdr>
                        <w:top w:val="none" w:sz="0" w:space="0" w:color="auto"/>
                        <w:left w:val="none" w:sz="0" w:space="0" w:color="auto"/>
                        <w:bottom w:val="none" w:sz="0" w:space="0" w:color="auto"/>
                        <w:right w:val="none" w:sz="0" w:space="0" w:color="auto"/>
                      </w:divBdr>
                      <w:divsChild>
                        <w:div w:id="222523933">
                          <w:marLeft w:val="0"/>
                          <w:marRight w:val="0"/>
                          <w:marTop w:val="0"/>
                          <w:marBottom w:val="0"/>
                          <w:divBdr>
                            <w:top w:val="none" w:sz="0" w:space="0" w:color="auto"/>
                            <w:left w:val="none" w:sz="0" w:space="0" w:color="auto"/>
                            <w:bottom w:val="none" w:sz="0" w:space="0" w:color="auto"/>
                            <w:right w:val="none" w:sz="0" w:space="0" w:color="auto"/>
                          </w:divBdr>
                        </w:div>
                        <w:div w:id="2090424673">
                          <w:marLeft w:val="0"/>
                          <w:marRight w:val="0"/>
                          <w:marTop w:val="0"/>
                          <w:marBottom w:val="0"/>
                          <w:divBdr>
                            <w:top w:val="none" w:sz="0" w:space="0" w:color="auto"/>
                            <w:left w:val="none" w:sz="0" w:space="0" w:color="auto"/>
                            <w:bottom w:val="none" w:sz="0" w:space="0" w:color="auto"/>
                            <w:right w:val="none" w:sz="0" w:space="0" w:color="auto"/>
                          </w:divBdr>
                        </w:div>
                        <w:div w:id="2094932431">
                          <w:marLeft w:val="0"/>
                          <w:marRight w:val="0"/>
                          <w:marTop w:val="0"/>
                          <w:marBottom w:val="0"/>
                          <w:divBdr>
                            <w:top w:val="none" w:sz="0" w:space="0" w:color="auto"/>
                            <w:left w:val="none" w:sz="0" w:space="0" w:color="auto"/>
                            <w:bottom w:val="none" w:sz="0" w:space="0" w:color="auto"/>
                            <w:right w:val="none" w:sz="0" w:space="0" w:color="auto"/>
                          </w:divBdr>
                        </w:div>
                        <w:div w:id="138110893">
                          <w:marLeft w:val="0"/>
                          <w:marRight w:val="0"/>
                          <w:marTop w:val="0"/>
                          <w:marBottom w:val="0"/>
                          <w:divBdr>
                            <w:top w:val="none" w:sz="0" w:space="4" w:color="CCCCCC"/>
                            <w:left w:val="single" w:sz="6" w:space="8" w:color="CCCCCC"/>
                            <w:bottom w:val="single" w:sz="6" w:space="4" w:color="CCCCCC"/>
                            <w:right w:val="single" w:sz="6" w:space="8" w:color="CCCCCC"/>
                          </w:divBdr>
                          <w:divsChild>
                            <w:div w:id="1761363940">
                              <w:marLeft w:val="0"/>
                              <w:marRight w:val="0"/>
                              <w:marTop w:val="0"/>
                              <w:marBottom w:val="0"/>
                              <w:divBdr>
                                <w:top w:val="none" w:sz="0" w:space="0" w:color="auto"/>
                                <w:left w:val="none" w:sz="0" w:space="0" w:color="auto"/>
                                <w:bottom w:val="none" w:sz="0" w:space="0" w:color="auto"/>
                                <w:right w:val="none" w:sz="0" w:space="0" w:color="auto"/>
                              </w:divBdr>
                              <w:divsChild>
                                <w:div w:id="115343634">
                                  <w:marLeft w:val="0"/>
                                  <w:marRight w:val="0"/>
                                  <w:marTop w:val="75"/>
                                  <w:marBottom w:val="0"/>
                                  <w:divBdr>
                                    <w:top w:val="none" w:sz="0" w:space="0" w:color="auto"/>
                                    <w:left w:val="none" w:sz="0" w:space="0" w:color="auto"/>
                                    <w:bottom w:val="none" w:sz="0" w:space="0" w:color="auto"/>
                                    <w:right w:val="none" w:sz="0" w:space="0" w:color="auto"/>
                                  </w:divBdr>
                                </w:div>
                                <w:div w:id="1949727951">
                                  <w:marLeft w:val="0"/>
                                  <w:marRight w:val="0"/>
                                  <w:marTop w:val="135"/>
                                  <w:marBottom w:val="0"/>
                                  <w:divBdr>
                                    <w:top w:val="none" w:sz="0" w:space="0" w:color="auto"/>
                                    <w:left w:val="none" w:sz="0" w:space="0" w:color="auto"/>
                                    <w:bottom w:val="none" w:sz="0" w:space="0" w:color="auto"/>
                                    <w:right w:val="none" w:sz="0" w:space="0" w:color="auto"/>
                                  </w:divBdr>
                                  <w:divsChild>
                                    <w:div w:id="312569239">
                                      <w:marLeft w:val="0"/>
                                      <w:marRight w:val="0"/>
                                      <w:marTop w:val="135"/>
                                      <w:marBottom w:val="0"/>
                                      <w:divBdr>
                                        <w:top w:val="none" w:sz="0" w:space="0" w:color="auto"/>
                                        <w:left w:val="none" w:sz="0" w:space="0" w:color="auto"/>
                                        <w:bottom w:val="none" w:sz="0" w:space="0" w:color="auto"/>
                                        <w:right w:val="none" w:sz="0" w:space="0" w:color="auto"/>
                                      </w:divBdr>
                                    </w:div>
                                  </w:divsChild>
                                </w:div>
                                <w:div w:id="1078793234">
                                  <w:marLeft w:val="0"/>
                                  <w:marRight w:val="0"/>
                                  <w:marTop w:val="135"/>
                                  <w:marBottom w:val="0"/>
                                  <w:divBdr>
                                    <w:top w:val="none" w:sz="0" w:space="0" w:color="auto"/>
                                    <w:left w:val="none" w:sz="0" w:space="0" w:color="auto"/>
                                    <w:bottom w:val="none" w:sz="0" w:space="0" w:color="auto"/>
                                    <w:right w:val="none" w:sz="0" w:space="0" w:color="auto"/>
                                  </w:divBdr>
                                  <w:divsChild>
                                    <w:div w:id="1117725160">
                                      <w:marLeft w:val="0"/>
                                      <w:marRight w:val="0"/>
                                      <w:marTop w:val="135"/>
                                      <w:marBottom w:val="0"/>
                                      <w:divBdr>
                                        <w:top w:val="none" w:sz="0" w:space="0" w:color="auto"/>
                                        <w:left w:val="none" w:sz="0" w:space="0" w:color="auto"/>
                                        <w:bottom w:val="none" w:sz="0" w:space="0" w:color="auto"/>
                                        <w:right w:val="none" w:sz="0" w:space="0" w:color="auto"/>
                                      </w:divBdr>
                                    </w:div>
                                  </w:divsChild>
                                </w:div>
                                <w:div w:id="775641319">
                                  <w:marLeft w:val="0"/>
                                  <w:marRight w:val="0"/>
                                  <w:marTop w:val="135"/>
                                  <w:marBottom w:val="0"/>
                                  <w:divBdr>
                                    <w:top w:val="none" w:sz="0" w:space="0" w:color="auto"/>
                                    <w:left w:val="none" w:sz="0" w:space="0" w:color="auto"/>
                                    <w:bottom w:val="none" w:sz="0" w:space="0" w:color="auto"/>
                                    <w:right w:val="none" w:sz="0" w:space="0" w:color="auto"/>
                                  </w:divBdr>
                                  <w:divsChild>
                                    <w:div w:id="2033022869">
                                      <w:marLeft w:val="0"/>
                                      <w:marRight w:val="0"/>
                                      <w:marTop w:val="135"/>
                                      <w:marBottom w:val="0"/>
                                      <w:divBdr>
                                        <w:top w:val="none" w:sz="0" w:space="0" w:color="auto"/>
                                        <w:left w:val="none" w:sz="0" w:space="0" w:color="auto"/>
                                        <w:bottom w:val="none" w:sz="0" w:space="0" w:color="auto"/>
                                        <w:right w:val="none" w:sz="0" w:space="0" w:color="auto"/>
                                      </w:divBdr>
                                    </w:div>
                                  </w:divsChild>
                                </w:div>
                                <w:div w:id="2092507258">
                                  <w:marLeft w:val="0"/>
                                  <w:marRight w:val="0"/>
                                  <w:marTop w:val="135"/>
                                  <w:marBottom w:val="0"/>
                                  <w:divBdr>
                                    <w:top w:val="none" w:sz="0" w:space="0" w:color="auto"/>
                                    <w:left w:val="none" w:sz="0" w:space="0" w:color="auto"/>
                                    <w:bottom w:val="none" w:sz="0" w:space="0" w:color="auto"/>
                                    <w:right w:val="none" w:sz="0" w:space="0" w:color="auto"/>
                                  </w:divBdr>
                                  <w:divsChild>
                                    <w:div w:id="871498595">
                                      <w:marLeft w:val="0"/>
                                      <w:marRight w:val="0"/>
                                      <w:marTop w:val="135"/>
                                      <w:marBottom w:val="0"/>
                                      <w:divBdr>
                                        <w:top w:val="none" w:sz="0" w:space="0" w:color="auto"/>
                                        <w:left w:val="none" w:sz="0" w:space="0" w:color="auto"/>
                                        <w:bottom w:val="none" w:sz="0" w:space="0" w:color="auto"/>
                                        <w:right w:val="none" w:sz="0" w:space="0" w:color="auto"/>
                                      </w:divBdr>
                                    </w:div>
                                  </w:divsChild>
                                </w:div>
                                <w:div w:id="1625581863">
                                  <w:marLeft w:val="0"/>
                                  <w:marRight w:val="0"/>
                                  <w:marTop w:val="0"/>
                                  <w:marBottom w:val="0"/>
                                  <w:divBdr>
                                    <w:top w:val="none" w:sz="0" w:space="0" w:color="auto"/>
                                    <w:left w:val="none" w:sz="0" w:space="0" w:color="auto"/>
                                    <w:bottom w:val="none" w:sz="0" w:space="0" w:color="auto"/>
                                    <w:right w:val="none" w:sz="0" w:space="0" w:color="auto"/>
                                  </w:divBdr>
                                  <w:divsChild>
                                    <w:div w:id="1232498141">
                                      <w:marLeft w:val="0"/>
                                      <w:marRight w:val="0"/>
                                      <w:marTop w:val="0"/>
                                      <w:marBottom w:val="0"/>
                                      <w:divBdr>
                                        <w:top w:val="none" w:sz="0" w:space="0" w:color="auto"/>
                                        <w:left w:val="none" w:sz="0" w:space="0" w:color="auto"/>
                                        <w:bottom w:val="none" w:sz="0" w:space="0" w:color="auto"/>
                                        <w:right w:val="none" w:sz="0" w:space="0" w:color="auto"/>
                                      </w:divBdr>
                                      <w:divsChild>
                                        <w:div w:id="25065943">
                                          <w:marLeft w:val="0"/>
                                          <w:marRight w:val="0"/>
                                          <w:marTop w:val="75"/>
                                          <w:marBottom w:val="0"/>
                                          <w:divBdr>
                                            <w:top w:val="none" w:sz="0" w:space="0" w:color="auto"/>
                                            <w:left w:val="none" w:sz="0" w:space="0" w:color="auto"/>
                                            <w:bottom w:val="none" w:sz="0" w:space="0" w:color="auto"/>
                                            <w:right w:val="none" w:sz="0" w:space="0" w:color="auto"/>
                                          </w:divBdr>
                                        </w:div>
                                        <w:div w:id="1452630078">
                                          <w:marLeft w:val="0"/>
                                          <w:marRight w:val="0"/>
                                          <w:marTop w:val="135"/>
                                          <w:marBottom w:val="0"/>
                                          <w:divBdr>
                                            <w:top w:val="none" w:sz="0" w:space="0" w:color="auto"/>
                                            <w:left w:val="none" w:sz="0" w:space="0" w:color="auto"/>
                                            <w:bottom w:val="none" w:sz="0" w:space="0" w:color="auto"/>
                                            <w:right w:val="none" w:sz="0" w:space="0" w:color="auto"/>
                                          </w:divBdr>
                                        </w:div>
                                        <w:div w:id="1173765768">
                                          <w:marLeft w:val="0"/>
                                          <w:marRight w:val="0"/>
                                          <w:marTop w:val="75"/>
                                          <w:marBottom w:val="0"/>
                                          <w:divBdr>
                                            <w:top w:val="none" w:sz="0" w:space="0" w:color="auto"/>
                                            <w:left w:val="none" w:sz="0" w:space="0" w:color="auto"/>
                                            <w:bottom w:val="none" w:sz="0" w:space="0" w:color="auto"/>
                                            <w:right w:val="none" w:sz="0" w:space="0" w:color="auto"/>
                                          </w:divBdr>
                                        </w:div>
                                        <w:div w:id="381102448">
                                          <w:marLeft w:val="0"/>
                                          <w:marRight w:val="0"/>
                                          <w:marTop w:val="135"/>
                                          <w:marBottom w:val="0"/>
                                          <w:divBdr>
                                            <w:top w:val="none" w:sz="0" w:space="0" w:color="auto"/>
                                            <w:left w:val="none" w:sz="0" w:space="0" w:color="auto"/>
                                            <w:bottom w:val="none" w:sz="0" w:space="0" w:color="auto"/>
                                            <w:right w:val="none" w:sz="0" w:space="0" w:color="auto"/>
                                          </w:divBdr>
                                          <w:divsChild>
                                            <w:div w:id="24982863">
                                              <w:marLeft w:val="0"/>
                                              <w:marRight w:val="0"/>
                                              <w:marTop w:val="135"/>
                                              <w:marBottom w:val="0"/>
                                              <w:divBdr>
                                                <w:top w:val="none" w:sz="0" w:space="0" w:color="auto"/>
                                                <w:left w:val="none" w:sz="0" w:space="0" w:color="auto"/>
                                                <w:bottom w:val="none" w:sz="0" w:space="0" w:color="auto"/>
                                                <w:right w:val="none" w:sz="0" w:space="0" w:color="auto"/>
                                              </w:divBdr>
                                            </w:div>
                                            <w:div w:id="820270232">
                                              <w:marLeft w:val="0"/>
                                              <w:marRight w:val="0"/>
                                              <w:marTop w:val="135"/>
                                              <w:marBottom w:val="0"/>
                                              <w:divBdr>
                                                <w:top w:val="none" w:sz="0" w:space="0" w:color="auto"/>
                                                <w:left w:val="none" w:sz="0" w:space="0" w:color="auto"/>
                                                <w:bottom w:val="none" w:sz="0" w:space="0" w:color="auto"/>
                                                <w:right w:val="none" w:sz="0" w:space="0" w:color="auto"/>
                                              </w:divBdr>
                                            </w:div>
                                            <w:div w:id="1699433267">
                                              <w:marLeft w:val="0"/>
                                              <w:marRight w:val="0"/>
                                              <w:marTop w:val="135"/>
                                              <w:marBottom w:val="0"/>
                                              <w:divBdr>
                                                <w:top w:val="none" w:sz="0" w:space="0" w:color="auto"/>
                                                <w:left w:val="none" w:sz="0" w:space="0" w:color="auto"/>
                                                <w:bottom w:val="none" w:sz="0" w:space="0" w:color="auto"/>
                                                <w:right w:val="none" w:sz="0" w:space="0" w:color="auto"/>
                                              </w:divBdr>
                                            </w:div>
                                            <w:div w:id="30230173">
                                              <w:marLeft w:val="0"/>
                                              <w:marRight w:val="0"/>
                                              <w:marTop w:val="135"/>
                                              <w:marBottom w:val="0"/>
                                              <w:divBdr>
                                                <w:top w:val="none" w:sz="0" w:space="0" w:color="auto"/>
                                                <w:left w:val="none" w:sz="0" w:space="0" w:color="auto"/>
                                                <w:bottom w:val="none" w:sz="0" w:space="0" w:color="auto"/>
                                                <w:right w:val="none" w:sz="0" w:space="0" w:color="auto"/>
                                              </w:divBdr>
                                            </w:div>
                                          </w:divsChild>
                                        </w:div>
                                        <w:div w:id="1428308652">
                                          <w:marLeft w:val="0"/>
                                          <w:marRight w:val="0"/>
                                          <w:marTop w:val="75"/>
                                          <w:marBottom w:val="0"/>
                                          <w:divBdr>
                                            <w:top w:val="none" w:sz="0" w:space="0" w:color="auto"/>
                                            <w:left w:val="none" w:sz="0" w:space="0" w:color="auto"/>
                                            <w:bottom w:val="none" w:sz="0" w:space="0" w:color="auto"/>
                                            <w:right w:val="none" w:sz="0" w:space="0" w:color="auto"/>
                                          </w:divBdr>
                                        </w:div>
                                        <w:div w:id="640115725">
                                          <w:marLeft w:val="0"/>
                                          <w:marRight w:val="0"/>
                                          <w:marTop w:val="135"/>
                                          <w:marBottom w:val="0"/>
                                          <w:divBdr>
                                            <w:top w:val="none" w:sz="0" w:space="0" w:color="auto"/>
                                            <w:left w:val="none" w:sz="0" w:space="0" w:color="auto"/>
                                            <w:bottom w:val="none" w:sz="0" w:space="0" w:color="auto"/>
                                            <w:right w:val="none" w:sz="0" w:space="0" w:color="auto"/>
                                          </w:divBdr>
                                          <w:divsChild>
                                            <w:div w:id="831021750">
                                              <w:marLeft w:val="0"/>
                                              <w:marRight w:val="0"/>
                                              <w:marTop w:val="0"/>
                                              <w:marBottom w:val="240"/>
                                              <w:divBdr>
                                                <w:top w:val="none" w:sz="0" w:space="0" w:color="auto"/>
                                                <w:left w:val="none" w:sz="0" w:space="0" w:color="auto"/>
                                                <w:bottom w:val="none" w:sz="0" w:space="0" w:color="auto"/>
                                                <w:right w:val="none" w:sz="0" w:space="0" w:color="auto"/>
                                              </w:divBdr>
                                              <w:divsChild>
                                                <w:div w:id="32117235">
                                                  <w:marLeft w:val="0"/>
                                                  <w:marRight w:val="0"/>
                                                  <w:marTop w:val="0"/>
                                                  <w:marBottom w:val="0"/>
                                                  <w:divBdr>
                                                    <w:top w:val="none" w:sz="0" w:space="0" w:color="auto"/>
                                                    <w:left w:val="none" w:sz="0" w:space="0" w:color="auto"/>
                                                    <w:bottom w:val="none" w:sz="0" w:space="0" w:color="auto"/>
                                                    <w:right w:val="none" w:sz="0" w:space="0" w:color="auto"/>
                                                  </w:divBdr>
                                                  <w:divsChild>
                                                    <w:div w:id="1582641321">
                                                      <w:marLeft w:val="0"/>
                                                      <w:marRight w:val="0"/>
                                                      <w:marTop w:val="0"/>
                                                      <w:marBottom w:val="288"/>
                                                      <w:divBdr>
                                                        <w:top w:val="none" w:sz="0" w:space="0" w:color="auto"/>
                                                        <w:left w:val="none" w:sz="0" w:space="0" w:color="auto"/>
                                                        <w:bottom w:val="none" w:sz="0" w:space="0" w:color="auto"/>
                                                        <w:right w:val="none" w:sz="0" w:space="0" w:color="auto"/>
                                                      </w:divBdr>
                                                    </w:div>
                                                    <w:div w:id="2103379907">
                                                      <w:marLeft w:val="0"/>
                                                      <w:marRight w:val="0"/>
                                                      <w:marTop w:val="0"/>
                                                      <w:marBottom w:val="0"/>
                                                      <w:divBdr>
                                                        <w:top w:val="none" w:sz="0" w:space="0" w:color="auto"/>
                                                        <w:left w:val="none" w:sz="0" w:space="0" w:color="auto"/>
                                                        <w:bottom w:val="none" w:sz="0" w:space="0" w:color="auto"/>
                                                        <w:right w:val="none" w:sz="0" w:space="0" w:color="auto"/>
                                                      </w:divBdr>
                                                      <w:divsChild>
                                                        <w:div w:id="1193765555">
                                                          <w:marLeft w:val="0"/>
                                                          <w:marRight w:val="0"/>
                                                          <w:marTop w:val="0"/>
                                                          <w:marBottom w:val="0"/>
                                                          <w:divBdr>
                                                            <w:top w:val="none" w:sz="0" w:space="0" w:color="auto"/>
                                                            <w:left w:val="none" w:sz="0" w:space="0" w:color="auto"/>
                                                            <w:bottom w:val="none" w:sz="0" w:space="0" w:color="auto"/>
                                                            <w:right w:val="none" w:sz="0" w:space="0" w:color="auto"/>
                                                          </w:divBdr>
                                                        </w:div>
                                                      </w:divsChild>
                                                    </w:div>
                                                    <w:div w:id="1091657868">
                                                      <w:marLeft w:val="0"/>
                                                      <w:marRight w:val="105"/>
                                                      <w:marTop w:val="0"/>
                                                      <w:marBottom w:val="60"/>
                                                      <w:divBdr>
                                                        <w:top w:val="none" w:sz="0" w:space="0" w:color="auto"/>
                                                        <w:left w:val="none" w:sz="0" w:space="0" w:color="auto"/>
                                                        <w:bottom w:val="none" w:sz="0" w:space="0" w:color="auto"/>
                                                        <w:right w:val="none" w:sz="0" w:space="0" w:color="auto"/>
                                                      </w:divBdr>
                                                    </w:div>
                                                  </w:divsChild>
                                                </w:div>
                                              </w:divsChild>
                                            </w:div>
                                            <w:div w:id="1795052649">
                                              <w:marLeft w:val="0"/>
                                              <w:marRight w:val="0"/>
                                              <w:marTop w:val="0"/>
                                              <w:marBottom w:val="240"/>
                                              <w:divBdr>
                                                <w:top w:val="none" w:sz="0" w:space="0" w:color="auto"/>
                                                <w:left w:val="none" w:sz="0" w:space="0" w:color="auto"/>
                                                <w:bottom w:val="none" w:sz="0" w:space="0" w:color="auto"/>
                                                <w:right w:val="none" w:sz="0" w:space="0" w:color="auto"/>
                                              </w:divBdr>
                                              <w:divsChild>
                                                <w:div w:id="983120316">
                                                  <w:marLeft w:val="0"/>
                                                  <w:marRight w:val="0"/>
                                                  <w:marTop w:val="0"/>
                                                  <w:marBottom w:val="0"/>
                                                  <w:divBdr>
                                                    <w:top w:val="none" w:sz="0" w:space="0" w:color="auto"/>
                                                    <w:left w:val="none" w:sz="0" w:space="0" w:color="auto"/>
                                                    <w:bottom w:val="none" w:sz="0" w:space="0" w:color="auto"/>
                                                    <w:right w:val="none" w:sz="0" w:space="0" w:color="auto"/>
                                                  </w:divBdr>
                                                  <w:divsChild>
                                                    <w:div w:id="28070430">
                                                      <w:marLeft w:val="0"/>
                                                      <w:marRight w:val="0"/>
                                                      <w:marTop w:val="0"/>
                                                      <w:marBottom w:val="288"/>
                                                      <w:divBdr>
                                                        <w:top w:val="none" w:sz="0" w:space="0" w:color="auto"/>
                                                        <w:left w:val="none" w:sz="0" w:space="0" w:color="auto"/>
                                                        <w:bottom w:val="none" w:sz="0" w:space="0" w:color="auto"/>
                                                        <w:right w:val="none" w:sz="0" w:space="0" w:color="auto"/>
                                                      </w:divBdr>
                                                    </w:div>
                                                    <w:div w:id="1639408808">
                                                      <w:marLeft w:val="0"/>
                                                      <w:marRight w:val="0"/>
                                                      <w:marTop w:val="0"/>
                                                      <w:marBottom w:val="0"/>
                                                      <w:divBdr>
                                                        <w:top w:val="none" w:sz="0" w:space="0" w:color="auto"/>
                                                        <w:left w:val="none" w:sz="0" w:space="0" w:color="auto"/>
                                                        <w:bottom w:val="none" w:sz="0" w:space="0" w:color="auto"/>
                                                        <w:right w:val="none" w:sz="0" w:space="0" w:color="auto"/>
                                                      </w:divBdr>
                                                      <w:divsChild>
                                                        <w:div w:id="1885749188">
                                                          <w:marLeft w:val="0"/>
                                                          <w:marRight w:val="0"/>
                                                          <w:marTop w:val="0"/>
                                                          <w:marBottom w:val="0"/>
                                                          <w:divBdr>
                                                            <w:top w:val="none" w:sz="0" w:space="0" w:color="auto"/>
                                                            <w:left w:val="none" w:sz="0" w:space="0" w:color="auto"/>
                                                            <w:bottom w:val="none" w:sz="0" w:space="0" w:color="auto"/>
                                                            <w:right w:val="none" w:sz="0" w:space="0" w:color="auto"/>
                                                          </w:divBdr>
                                                        </w:div>
                                                      </w:divsChild>
                                                    </w:div>
                                                    <w:div w:id="523205836">
                                                      <w:marLeft w:val="0"/>
                                                      <w:marRight w:val="105"/>
                                                      <w:marTop w:val="0"/>
                                                      <w:marBottom w:val="60"/>
                                                      <w:divBdr>
                                                        <w:top w:val="none" w:sz="0" w:space="0" w:color="auto"/>
                                                        <w:left w:val="none" w:sz="0" w:space="0" w:color="auto"/>
                                                        <w:bottom w:val="none" w:sz="0" w:space="0" w:color="auto"/>
                                                        <w:right w:val="none" w:sz="0" w:space="0" w:color="auto"/>
                                                      </w:divBdr>
                                                    </w:div>
                                                  </w:divsChild>
                                                </w:div>
                                              </w:divsChild>
                                            </w:div>
                                            <w:div w:id="1945840498">
                                              <w:marLeft w:val="0"/>
                                              <w:marRight w:val="0"/>
                                              <w:marTop w:val="135"/>
                                              <w:marBottom w:val="0"/>
                                              <w:divBdr>
                                                <w:top w:val="none" w:sz="0" w:space="0" w:color="auto"/>
                                                <w:left w:val="none" w:sz="0" w:space="0" w:color="auto"/>
                                                <w:bottom w:val="none" w:sz="0" w:space="0" w:color="auto"/>
                                                <w:right w:val="none" w:sz="0" w:space="0" w:color="auto"/>
                                              </w:divBdr>
                                              <w:divsChild>
                                                <w:div w:id="1745369842">
                                                  <w:marLeft w:val="0"/>
                                                  <w:marRight w:val="0"/>
                                                  <w:marTop w:val="0"/>
                                                  <w:marBottom w:val="240"/>
                                                  <w:divBdr>
                                                    <w:top w:val="none" w:sz="0" w:space="0" w:color="auto"/>
                                                    <w:left w:val="none" w:sz="0" w:space="0" w:color="auto"/>
                                                    <w:bottom w:val="none" w:sz="0" w:space="0" w:color="auto"/>
                                                    <w:right w:val="none" w:sz="0" w:space="0" w:color="auto"/>
                                                  </w:divBdr>
                                                  <w:divsChild>
                                                    <w:div w:id="2048722043">
                                                      <w:marLeft w:val="0"/>
                                                      <w:marRight w:val="0"/>
                                                      <w:marTop w:val="0"/>
                                                      <w:marBottom w:val="0"/>
                                                      <w:divBdr>
                                                        <w:top w:val="none" w:sz="0" w:space="0" w:color="auto"/>
                                                        <w:left w:val="none" w:sz="0" w:space="0" w:color="auto"/>
                                                        <w:bottom w:val="none" w:sz="0" w:space="0" w:color="auto"/>
                                                        <w:right w:val="none" w:sz="0" w:space="0" w:color="auto"/>
                                                      </w:divBdr>
                                                      <w:divsChild>
                                                        <w:div w:id="1928540266">
                                                          <w:marLeft w:val="0"/>
                                                          <w:marRight w:val="0"/>
                                                          <w:marTop w:val="0"/>
                                                          <w:marBottom w:val="0"/>
                                                          <w:divBdr>
                                                            <w:top w:val="none" w:sz="0" w:space="0" w:color="auto"/>
                                                            <w:left w:val="none" w:sz="0" w:space="0" w:color="auto"/>
                                                            <w:bottom w:val="none" w:sz="0" w:space="0" w:color="auto"/>
                                                            <w:right w:val="none" w:sz="0" w:space="0" w:color="auto"/>
                                                          </w:divBdr>
                                                          <w:divsChild>
                                                            <w:div w:id="1579243112">
                                                              <w:marLeft w:val="0"/>
                                                              <w:marRight w:val="0"/>
                                                              <w:marTop w:val="0"/>
                                                              <w:marBottom w:val="0"/>
                                                              <w:divBdr>
                                                                <w:top w:val="none" w:sz="0" w:space="0" w:color="auto"/>
                                                                <w:left w:val="none" w:sz="0" w:space="0" w:color="auto"/>
                                                                <w:bottom w:val="none" w:sz="0" w:space="0" w:color="auto"/>
                                                                <w:right w:val="none" w:sz="0" w:space="0" w:color="auto"/>
                                                              </w:divBdr>
                                                            </w:div>
                                                            <w:div w:id="1891067687">
                                                              <w:marLeft w:val="0"/>
                                                              <w:marRight w:val="15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90801914">
                                              <w:marLeft w:val="0"/>
                                              <w:marRight w:val="0"/>
                                              <w:marTop w:val="135"/>
                                              <w:marBottom w:val="0"/>
                                              <w:divBdr>
                                                <w:top w:val="none" w:sz="0" w:space="0" w:color="auto"/>
                                                <w:left w:val="none" w:sz="0" w:space="0" w:color="auto"/>
                                                <w:bottom w:val="none" w:sz="0" w:space="0" w:color="auto"/>
                                                <w:right w:val="none" w:sz="0" w:space="0" w:color="auto"/>
                                              </w:divBdr>
                                              <w:divsChild>
                                                <w:div w:id="1093162200">
                                                  <w:marLeft w:val="0"/>
                                                  <w:marRight w:val="0"/>
                                                  <w:marTop w:val="0"/>
                                                  <w:marBottom w:val="240"/>
                                                  <w:divBdr>
                                                    <w:top w:val="none" w:sz="0" w:space="0" w:color="auto"/>
                                                    <w:left w:val="none" w:sz="0" w:space="0" w:color="auto"/>
                                                    <w:bottom w:val="none" w:sz="0" w:space="0" w:color="auto"/>
                                                    <w:right w:val="none" w:sz="0" w:space="0" w:color="auto"/>
                                                  </w:divBdr>
                                                  <w:divsChild>
                                                    <w:div w:id="2031712663">
                                                      <w:marLeft w:val="0"/>
                                                      <w:marRight w:val="0"/>
                                                      <w:marTop w:val="0"/>
                                                      <w:marBottom w:val="0"/>
                                                      <w:divBdr>
                                                        <w:top w:val="none" w:sz="0" w:space="0" w:color="auto"/>
                                                        <w:left w:val="none" w:sz="0" w:space="0" w:color="auto"/>
                                                        <w:bottom w:val="none" w:sz="0" w:space="0" w:color="auto"/>
                                                        <w:right w:val="none" w:sz="0" w:space="0" w:color="auto"/>
                                                      </w:divBdr>
                                                      <w:divsChild>
                                                        <w:div w:id="224146322">
                                                          <w:marLeft w:val="0"/>
                                                          <w:marRight w:val="0"/>
                                                          <w:marTop w:val="0"/>
                                                          <w:marBottom w:val="0"/>
                                                          <w:divBdr>
                                                            <w:top w:val="none" w:sz="0" w:space="0" w:color="auto"/>
                                                            <w:left w:val="none" w:sz="0" w:space="0" w:color="auto"/>
                                                            <w:bottom w:val="none" w:sz="0" w:space="0" w:color="auto"/>
                                                            <w:right w:val="none" w:sz="0" w:space="0" w:color="auto"/>
                                                          </w:divBdr>
                                                          <w:divsChild>
                                                            <w:div w:id="950549222">
                                                              <w:marLeft w:val="0"/>
                                                              <w:marRight w:val="0"/>
                                                              <w:marTop w:val="0"/>
                                                              <w:marBottom w:val="0"/>
                                                              <w:divBdr>
                                                                <w:top w:val="none" w:sz="0" w:space="0" w:color="auto"/>
                                                                <w:left w:val="none" w:sz="0" w:space="0" w:color="auto"/>
                                                                <w:bottom w:val="none" w:sz="0" w:space="0" w:color="auto"/>
                                                                <w:right w:val="none" w:sz="0" w:space="0" w:color="auto"/>
                                                              </w:divBdr>
                                                            </w:div>
                                                            <w:div w:id="287929059">
                                                              <w:marLeft w:val="0"/>
                                                              <w:marRight w:val="15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982339884">
                                              <w:marLeft w:val="0"/>
                                              <w:marRight w:val="0"/>
                                              <w:marTop w:val="135"/>
                                              <w:marBottom w:val="0"/>
                                              <w:divBdr>
                                                <w:top w:val="none" w:sz="0" w:space="0" w:color="auto"/>
                                                <w:left w:val="none" w:sz="0" w:space="0" w:color="auto"/>
                                                <w:bottom w:val="none" w:sz="0" w:space="0" w:color="auto"/>
                                                <w:right w:val="none" w:sz="0" w:space="0" w:color="auto"/>
                                              </w:divBdr>
                                            </w:div>
                                            <w:div w:id="2023243155">
                                              <w:marLeft w:val="0"/>
                                              <w:marRight w:val="0"/>
                                              <w:marTop w:val="135"/>
                                              <w:marBottom w:val="0"/>
                                              <w:divBdr>
                                                <w:top w:val="none" w:sz="0" w:space="0" w:color="auto"/>
                                                <w:left w:val="none" w:sz="0" w:space="0" w:color="auto"/>
                                                <w:bottom w:val="none" w:sz="0" w:space="0" w:color="auto"/>
                                                <w:right w:val="none" w:sz="0" w:space="0" w:color="auto"/>
                                              </w:divBdr>
                                              <w:divsChild>
                                                <w:div w:id="1992170364">
                                                  <w:marLeft w:val="0"/>
                                                  <w:marRight w:val="0"/>
                                                  <w:marTop w:val="0"/>
                                                  <w:marBottom w:val="240"/>
                                                  <w:divBdr>
                                                    <w:top w:val="none" w:sz="0" w:space="0" w:color="auto"/>
                                                    <w:left w:val="none" w:sz="0" w:space="0" w:color="auto"/>
                                                    <w:bottom w:val="none" w:sz="0" w:space="0" w:color="auto"/>
                                                    <w:right w:val="none" w:sz="0" w:space="0" w:color="auto"/>
                                                  </w:divBdr>
                                                  <w:divsChild>
                                                    <w:div w:id="90323301">
                                                      <w:marLeft w:val="0"/>
                                                      <w:marRight w:val="0"/>
                                                      <w:marTop w:val="0"/>
                                                      <w:marBottom w:val="0"/>
                                                      <w:divBdr>
                                                        <w:top w:val="none" w:sz="0" w:space="0" w:color="auto"/>
                                                        <w:left w:val="none" w:sz="0" w:space="0" w:color="auto"/>
                                                        <w:bottom w:val="none" w:sz="0" w:space="0" w:color="auto"/>
                                                        <w:right w:val="none" w:sz="0" w:space="0" w:color="auto"/>
                                                      </w:divBdr>
                                                      <w:divsChild>
                                                        <w:div w:id="1511136445">
                                                          <w:marLeft w:val="0"/>
                                                          <w:marRight w:val="0"/>
                                                          <w:marTop w:val="0"/>
                                                          <w:marBottom w:val="0"/>
                                                          <w:divBdr>
                                                            <w:top w:val="none" w:sz="0" w:space="0" w:color="auto"/>
                                                            <w:left w:val="none" w:sz="0" w:space="0" w:color="auto"/>
                                                            <w:bottom w:val="none" w:sz="0" w:space="0" w:color="auto"/>
                                                            <w:right w:val="none" w:sz="0" w:space="0" w:color="auto"/>
                                                          </w:divBdr>
                                                          <w:divsChild>
                                                            <w:div w:id="113057757">
                                                              <w:marLeft w:val="0"/>
                                                              <w:marRight w:val="0"/>
                                                              <w:marTop w:val="0"/>
                                                              <w:marBottom w:val="0"/>
                                                              <w:divBdr>
                                                                <w:top w:val="none" w:sz="0" w:space="0" w:color="auto"/>
                                                                <w:left w:val="none" w:sz="0" w:space="0" w:color="auto"/>
                                                                <w:bottom w:val="none" w:sz="0" w:space="0" w:color="auto"/>
                                                                <w:right w:val="none" w:sz="0" w:space="0" w:color="auto"/>
                                                              </w:divBdr>
                                                            </w:div>
                                                            <w:div w:id="2135975452">
                                                              <w:marLeft w:val="0"/>
                                                              <w:marRight w:val="15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502037548">
                                              <w:marLeft w:val="0"/>
                                              <w:marRight w:val="0"/>
                                              <w:marTop w:val="135"/>
                                              <w:marBottom w:val="0"/>
                                              <w:divBdr>
                                                <w:top w:val="none" w:sz="0" w:space="0" w:color="auto"/>
                                                <w:left w:val="none" w:sz="0" w:space="0" w:color="auto"/>
                                                <w:bottom w:val="none" w:sz="0" w:space="0" w:color="auto"/>
                                                <w:right w:val="none" w:sz="0" w:space="0" w:color="auto"/>
                                              </w:divBdr>
                                            </w:div>
                                          </w:divsChild>
                                        </w:div>
                                        <w:div w:id="1795980025">
                                          <w:marLeft w:val="0"/>
                                          <w:marRight w:val="0"/>
                                          <w:marTop w:val="75"/>
                                          <w:marBottom w:val="0"/>
                                          <w:divBdr>
                                            <w:top w:val="none" w:sz="0" w:space="0" w:color="auto"/>
                                            <w:left w:val="none" w:sz="0" w:space="0" w:color="auto"/>
                                            <w:bottom w:val="none" w:sz="0" w:space="0" w:color="auto"/>
                                            <w:right w:val="none" w:sz="0" w:space="0" w:color="auto"/>
                                          </w:divBdr>
                                        </w:div>
                                        <w:div w:id="1504972523">
                                          <w:marLeft w:val="0"/>
                                          <w:marRight w:val="0"/>
                                          <w:marTop w:val="135"/>
                                          <w:marBottom w:val="0"/>
                                          <w:divBdr>
                                            <w:top w:val="none" w:sz="0" w:space="0" w:color="auto"/>
                                            <w:left w:val="none" w:sz="0" w:space="0" w:color="auto"/>
                                            <w:bottom w:val="none" w:sz="0" w:space="0" w:color="auto"/>
                                            <w:right w:val="none" w:sz="0" w:space="0" w:color="auto"/>
                                          </w:divBdr>
                                        </w:div>
                                      </w:divsChild>
                                    </w:div>
                                    <w:div w:id="1435706700">
                                      <w:marLeft w:val="0"/>
                                      <w:marRight w:val="0"/>
                                      <w:marTop w:val="135"/>
                                      <w:marBottom w:val="0"/>
                                      <w:divBdr>
                                        <w:top w:val="none" w:sz="0" w:space="0" w:color="auto"/>
                                        <w:left w:val="none" w:sz="0" w:space="0" w:color="auto"/>
                                        <w:bottom w:val="none" w:sz="0" w:space="0" w:color="auto"/>
                                        <w:right w:val="none" w:sz="0" w:space="0" w:color="auto"/>
                                      </w:divBdr>
                                    </w:div>
                                  </w:divsChild>
                                </w:div>
                                <w:div w:id="736440002">
                                  <w:marLeft w:val="0"/>
                                  <w:marRight w:val="0"/>
                                  <w:marTop w:val="0"/>
                                  <w:marBottom w:val="0"/>
                                  <w:divBdr>
                                    <w:top w:val="none" w:sz="0" w:space="0" w:color="auto"/>
                                    <w:left w:val="none" w:sz="0" w:space="0" w:color="auto"/>
                                    <w:bottom w:val="none" w:sz="0" w:space="0" w:color="auto"/>
                                    <w:right w:val="none" w:sz="0" w:space="0" w:color="auto"/>
                                  </w:divBdr>
                                  <w:divsChild>
                                    <w:div w:id="56324761">
                                      <w:marLeft w:val="0"/>
                                      <w:marRight w:val="0"/>
                                      <w:marTop w:val="0"/>
                                      <w:marBottom w:val="0"/>
                                      <w:divBdr>
                                        <w:top w:val="none" w:sz="0" w:space="0" w:color="auto"/>
                                        <w:left w:val="none" w:sz="0" w:space="0" w:color="auto"/>
                                        <w:bottom w:val="none" w:sz="0" w:space="0" w:color="auto"/>
                                        <w:right w:val="none" w:sz="0" w:space="0" w:color="auto"/>
                                      </w:divBdr>
                                      <w:divsChild>
                                        <w:div w:id="856425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62051">
          <w:marLeft w:val="105"/>
          <w:marRight w:val="105"/>
          <w:marTop w:val="0"/>
          <w:marBottom w:val="300"/>
          <w:divBdr>
            <w:top w:val="none" w:sz="0" w:space="0" w:color="auto"/>
            <w:left w:val="none" w:sz="0" w:space="0" w:color="auto"/>
            <w:bottom w:val="none" w:sz="0" w:space="0" w:color="auto"/>
            <w:right w:val="none" w:sz="0" w:space="0" w:color="auto"/>
          </w:divBdr>
          <w:divsChild>
            <w:div w:id="2752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70658">
      <w:bodyDiv w:val="1"/>
      <w:marLeft w:val="0"/>
      <w:marRight w:val="0"/>
      <w:marTop w:val="0"/>
      <w:marBottom w:val="0"/>
      <w:divBdr>
        <w:top w:val="none" w:sz="0" w:space="0" w:color="auto"/>
        <w:left w:val="none" w:sz="0" w:space="0" w:color="auto"/>
        <w:bottom w:val="none" w:sz="0" w:space="0" w:color="auto"/>
        <w:right w:val="none" w:sz="0" w:space="0" w:color="auto"/>
      </w:divBdr>
      <w:divsChild>
        <w:div w:id="2107385314">
          <w:marLeft w:val="0"/>
          <w:marRight w:val="0"/>
          <w:marTop w:val="0"/>
          <w:marBottom w:val="0"/>
          <w:divBdr>
            <w:top w:val="none" w:sz="0" w:space="0" w:color="auto"/>
            <w:left w:val="none" w:sz="0" w:space="0" w:color="auto"/>
            <w:bottom w:val="none" w:sz="0" w:space="0" w:color="auto"/>
            <w:right w:val="none" w:sz="0" w:space="0" w:color="auto"/>
          </w:divBdr>
        </w:div>
        <w:div w:id="1386834926">
          <w:marLeft w:val="0"/>
          <w:marRight w:val="0"/>
          <w:marTop w:val="0"/>
          <w:marBottom w:val="0"/>
          <w:divBdr>
            <w:top w:val="none" w:sz="0" w:space="0" w:color="auto"/>
            <w:left w:val="none" w:sz="0" w:space="0" w:color="auto"/>
            <w:bottom w:val="none" w:sz="0" w:space="0" w:color="auto"/>
            <w:right w:val="none" w:sz="0" w:space="0" w:color="auto"/>
          </w:divBdr>
        </w:div>
        <w:div w:id="569006204">
          <w:marLeft w:val="0"/>
          <w:marRight w:val="0"/>
          <w:marTop w:val="0"/>
          <w:marBottom w:val="0"/>
          <w:divBdr>
            <w:top w:val="none" w:sz="0" w:space="0" w:color="auto"/>
            <w:left w:val="none" w:sz="0" w:space="0" w:color="auto"/>
            <w:bottom w:val="none" w:sz="0" w:space="0" w:color="auto"/>
            <w:right w:val="none" w:sz="0" w:space="0" w:color="auto"/>
          </w:divBdr>
        </w:div>
        <w:div w:id="1698578888">
          <w:marLeft w:val="0"/>
          <w:marRight w:val="0"/>
          <w:marTop w:val="0"/>
          <w:marBottom w:val="0"/>
          <w:divBdr>
            <w:top w:val="none" w:sz="0" w:space="0" w:color="auto"/>
            <w:left w:val="none" w:sz="0" w:space="0" w:color="auto"/>
            <w:bottom w:val="none" w:sz="0" w:space="0" w:color="auto"/>
            <w:right w:val="none" w:sz="0" w:space="0" w:color="auto"/>
          </w:divBdr>
          <w:divsChild>
            <w:div w:id="10049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31517">
      <w:bodyDiv w:val="1"/>
      <w:marLeft w:val="0"/>
      <w:marRight w:val="0"/>
      <w:marTop w:val="0"/>
      <w:marBottom w:val="0"/>
      <w:divBdr>
        <w:top w:val="none" w:sz="0" w:space="0" w:color="auto"/>
        <w:left w:val="none" w:sz="0" w:space="0" w:color="auto"/>
        <w:bottom w:val="none" w:sz="0" w:space="0" w:color="auto"/>
        <w:right w:val="none" w:sz="0" w:space="0" w:color="auto"/>
      </w:divBdr>
      <w:divsChild>
        <w:div w:id="2112506179">
          <w:marLeft w:val="0"/>
          <w:marRight w:val="0"/>
          <w:marTop w:val="0"/>
          <w:marBottom w:val="0"/>
          <w:divBdr>
            <w:top w:val="none" w:sz="0" w:space="0" w:color="auto"/>
            <w:left w:val="none" w:sz="0" w:space="0" w:color="auto"/>
            <w:bottom w:val="none" w:sz="0" w:space="0" w:color="auto"/>
            <w:right w:val="none" w:sz="0" w:space="0" w:color="auto"/>
          </w:divBdr>
        </w:div>
        <w:div w:id="1067654734">
          <w:marLeft w:val="0"/>
          <w:marRight w:val="0"/>
          <w:marTop w:val="0"/>
          <w:marBottom w:val="0"/>
          <w:divBdr>
            <w:top w:val="none" w:sz="0" w:space="0" w:color="auto"/>
            <w:left w:val="none" w:sz="0" w:space="0" w:color="auto"/>
            <w:bottom w:val="none" w:sz="0" w:space="0" w:color="auto"/>
            <w:right w:val="none" w:sz="0" w:space="0" w:color="auto"/>
          </w:divBdr>
        </w:div>
        <w:div w:id="589199428">
          <w:marLeft w:val="0"/>
          <w:marRight w:val="0"/>
          <w:marTop w:val="0"/>
          <w:marBottom w:val="0"/>
          <w:divBdr>
            <w:top w:val="none" w:sz="0" w:space="0" w:color="auto"/>
            <w:left w:val="none" w:sz="0" w:space="0" w:color="auto"/>
            <w:bottom w:val="none" w:sz="0" w:space="0" w:color="auto"/>
            <w:right w:val="none" w:sz="0" w:space="0" w:color="auto"/>
          </w:divBdr>
        </w:div>
        <w:div w:id="622079124">
          <w:marLeft w:val="0"/>
          <w:marRight w:val="0"/>
          <w:marTop w:val="0"/>
          <w:marBottom w:val="0"/>
          <w:divBdr>
            <w:top w:val="none" w:sz="0" w:space="0" w:color="auto"/>
            <w:left w:val="none" w:sz="0" w:space="0" w:color="auto"/>
            <w:bottom w:val="none" w:sz="0" w:space="0" w:color="auto"/>
            <w:right w:val="none" w:sz="0" w:space="0" w:color="auto"/>
          </w:divBdr>
          <w:divsChild>
            <w:div w:id="20949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9053">
      <w:bodyDiv w:val="1"/>
      <w:marLeft w:val="0"/>
      <w:marRight w:val="0"/>
      <w:marTop w:val="0"/>
      <w:marBottom w:val="0"/>
      <w:divBdr>
        <w:top w:val="none" w:sz="0" w:space="0" w:color="auto"/>
        <w:left w:val="none" w:sz="0" w:space="0" w:color="auto"/>
        <w:bottom w:val="none" w:sz="0" w:space="0" w:color="auto"/>
        <w:right w:val="none" w:sz="0" w:space="0" w:color="auto"/>
      </w:divBdr>
      <w:divsChild>
        <w:div w:id="111873916">
          <w:marLeft w:val="0"/>
          <w:marRight w:val="0"/>
          <w:marTop w:val="0"/>
          <w:marBottom w:val="0"/>
          <w:divBdr>
            <w:top w:val="none" w:sz="0" w:space="0" w:color="auto"/>
            <w:left w:val="none" w:sz="0" w:space="0" w:color="auto"/>
            <w:bottom w:val="none" w:sz="0" w:space="0" w:color="auto"/>
            <w:right w:val="none" w:sz="0" w:space="0" w:color="auto"/>
          </w:divBdr>
        </w:div>
        <w:div w:id="278294391">
          <w:marLeft w:val="0"/>
          <w:marRight w:val="0"/>
          <w:marTop w:val="0"/>
          <w:marBottom w:val="0"/>
          <w:divBdr>
            <w:top w:val="none" w:sz="0" w:space="0" w:color="auto"/>
            <w:left w:val="none" w:sz="0" w:space="0" w:color="auto"/>
            <w:bottom w:val="none" w:sz="0" w:space="0" w:color="auto"/>
            <w:right w:val="none" w:sz="0" w:space="0" w:color="auto"/>
          </w:divBdr>
        </w:div>
        <w:div w:id="1230581119">
          <w:marLeft w:val="0"/>
          <w:marRight w:val="0"/>
          <w:marTop w:val="0"/>
          <w:marBottom w:val="0"/>
          <w:divBdr>
            <w:top w:val="none" w:sz="0" w:space="0" w:color="auto"/>
            <w:left w:val="none" w:sz="0" w:space="0" w:color="auto"/>
            <w:bottom w:val="none" w:sz="0" w:space="0" w:color="auto"/>
            <w:right w:val="none" w:sz="0" w:space="0" w:color="auto"/>
          </w:divBdr>
        </w:div>
        <w:div w:id="582884156">
          <w:marLeft w:val="0"/>
          <w:marRight w:val="0"/>
          <w:marTop w:val="0"/>
          <w:marBottom w:val="0"/>
          <w:divBdr>
            <w:top w:val="none" w:sz="0" w:space="0" w:color="auto"/>
            <w:left w:val="none" w:sz="0" w:space="0" w:color="auto"/>
            <w:bottom w:val="none" w:sz="0" w:space="0" w:color="auto"/>
            <w:right w:val="none" w:sz="0" w:space="0" w:color="auto"/>
          </w:divBdr>
          <w:divsChild>
            <w:div w:id="20273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4" Type="http://schemas.openxmlformats.org/officeDocument/2006/relationships/hyperlink" Target="javascript:void(0);" TargetMode="External"/><Relationship Id="rId15" Type="http://schemas.openxmlformats.org/officeDocument/2006/relationships/hyperlink" Target="javascript:void(0);" TargetMode="External"/><Relationship Id="rId16" Type="http://schemas.openxmlformats.org/officeDocument/2006/relationships/hyperlink" Target="javascript:void(0);" TargetMode="External"/><Relationship Id="rId17" Type="http://schemas.openxmlformats.org/officeDocument/2006/relationships/hyperlink" Target="javascript:void(0);" TargetMode="External"/><Relationship Id="rId18" Type="http://schemas.openxmlformats.org/officeDocument/2006/relationships/image" Target="media/image1.png"/><Relationship Id="rId19" Type="http://schemas.openxmlformats.org/officeDocument/2006/relationships/image" Target="media/image2.png"/><Relationship Id="rId63" Type="http://schemas.openxmlformats.org/officeDocument/2006/relationships/hyperlink" Target="javascript:void(0);" TargetMode="Externa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javascript:void(0);" TargetMode="External"/><Relationship Id="rId51" Type="http://schemas.openxmlformats.org/officeDocument/2006/relationships/hyperlink" Target="javascript:void(0);" TargetMode="External"/><Relationship Id="rId52" Type="http://schemas.openxmlformats.org/officeDocument/2006/relationships/hyperlink" Target="javascript:void(0);" TargetMode="External"/><Relationship Id="rId53" Type="http://schemas.openxmlformats.org/officeDocument/2006/relationships/hyperlink" Target="javascript:void(0);" TargetMode="External"/><Relationship Id="rId54" Type="http://schemas.openxmlformats.org/officeDocument/2006/relationships/hyperlink" Target="javascript:void(0);" TargetMode="External"/><Relationship Id="rId55" Type="http://schemas.openxmlformats.org/officeDocument/2006/relationships/hyperlink" Target="javascript:void(0);" TargetMode="External"/><Relationship Id="rId56" Type="http://schemas.openxmlformats.org/officeDocument/2006/relationships/hyperlink" Target="javascript:void(0);" TargetMode="External"/><Relationship Id="rId57" Type="http://schemas.openxmlformats.org/officeDocument/2006/relationships/hyperlink" Target="javascript:void(0);" TargetMode="External"/><Relationship Id="rId58" Type="http://schemas.openxmlformats.org/officeDocument/2006/relationships/hyperlink" Target="javascript:void(0);" TargetMode="External"/><Relationship Id="rId59" Type="http://schemas.openxmlformats.org/officeDocument/2006/relationships/hyperlink" Target="javascript:void(0);" TargetMode="External"/><Relationship Id="rId40" Type="http://schemas.openxmlformats.org/officeDocument/2006/relationships/hyperlink" Target="javascript:void(0);" TargetMode="External"/><Relationship Id="rId41" Type="http://schemas.openxmlformats.org/officeDocument/2006/relationships/hyperlink" Target="javascript:void(0);" TargetMode="External"/><Relationship Id="rId42" Type="http://schemas.openxmlformats.org/officeDocument/2006/relationships/hyperlink" Target="javascript:void(0);" TargetMode="External"/><Relationship Id="rId43" Type="http://schemas.openxmlformats.org/officeDocument/2006/relationships/hyperlink" Target="javascript:void(0);" TargetMode="External"/><Relationship Id="rId44" Type="http://schemas.openxmlformats.org/officeDocument/2006/relationships/hyperlink" Target="javascript:void(0);" TargetMode="External"/><Relationship Id="rId45" Type="http://schemas.openxmlformats.org/officeDocument/2006/relationships/hyperlink" Target="javascript:void(0);" TargetMode="External"/><Relationship Id="rId46" Type="http://schemas.openxmlformats.org/officeDocument/2006/relationships/hyperlink" Target="javascript:void(0);" TargetMode="External"/><Relationship Id="rId47" Type="http://schemas.openxmlformats.org/officeDocument/2006/relationships/hyperlink" Target="javascript:void(0);" TargetMode="External"/><Relationship Id="rId48" Type="http://schemas.openxmlformats.org/officeDocument/2006/relationships/hyperlink" Target="javascript:void(0);" TargetMode="External"/><Relationship Id="rId49" Type="http://schemas.openxmlformats.org/officeDocument/2006/relationships/hyperlink" Target="javascript:void(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void(0);" TargetMode="External"/><Relationship Id="rId6" Type="http://schemas.openxmlformats.org/officeDocument/2006/relationships/hyperlink" Target="javascript:void(0);" TargetMode="External"/><Relationship Id="rId7" Type="http://schemas.openxmlformats.org/officeDocument/2006/relationships/hyperlink" Target="javascript:void(0);" TargetMode="External"/><Relationship Id="rId8" Type="http://schemas.openxmlformats.org/officeDocument/2006/relationships/hyperlink" Target="javascript:void(0);" TargetMode="External"/><Relationship Id="rId9" Type="http://schemas.openxmlformats.org/officeDocument/2006/relationships/hyperlink" Target="javascript:void(0);" TargetMode="External"/><Relationship Id="rId30" Type="http://schemas.openxmlformats.org/officeDocument/2006/relationships/hyperlink" Target="javascript:void(0)" TargetMode="External"/><Relationship Id="rId31" Type="http://schemas.openxmlformats.org/officeDocument/2006/relationships/hyperlink" Target="javascript:void(0);" TargetMode="External"/><Relationship Id="rId32" Type="http://schemas.openxmlformats.org/officeDocument/2006/relationships/hyperlink" Target="http://www.thelancet.com/cms/attachment/2001925789/2006650435/gr2.jpg" TargetMode="External"/><Relationship Id="rId33" Type="http://schemas.openxmlformats.org/officeDocument/2006/relationships/hyperlink" Target="http://www.thelancet.com/cms/attachment/2001925789/2006650435/gr2.jpg" TargetMode="External"/><Relationship Id="rId34" Type="http://schemas.openxmlformats.org/officeDocument/2006/relationships/hyperlink" Target="javascript:void(0)" TargetMode="External"/><Relationship Id="rId35" Type="http://schemas.openxmlformats.org/officeDocument/2006/relationships/hyperlink" Target="http://www.thelancet.com/cms/attachment/2001925789/2006650437/gr3.jpg" TargetMode="External"/><Relationship Id="rId36" Type="http://schemas.openxmlformats.org/officeDocument/2006/relationships/hyperlink" Target="http://www.thelancet.com/cms/attachment/2001925789/2006650437/gr3.jpg" TargetMode="External"/><Relationship Id="rId37" Type="http://schemas.openxmlformats.org/officeDocument/2006/relationships/hyperlink" Target="javascript:void(0);" TargetMode="External"/><Relationship Id="rId38" Type="http://schemas.openxmlformats.org/officeDocument/2006/relationships/hyperlink" Target="javascript:void(0);" TargetMode="External"/><Relationship Id="rId39" Type="http://schemas.openxmlformats.org/officeDocument/2006/relationships/hyperlink" Target="javascript:void(0);" TargetMode="External"/><Relationship Id="rId20" Type="http://schemas.openxmlformats.org/officeDocument/2006/relationships/hyperlink" Target="javascript:void(0);" TargetMode="External"/><Relationship Id="rId21" Type="http://schemas.openxmlformats.org/officeDocument/2006/relationships/hyperlink" Target="javascript:void(0);" TargetMode="External"/><Relationship Id="rId22" Type="http://schemas.openxmlformats.org/officeDocument/2006/relationships/hyperlink" Target="javascript:void(0)" TargetMode="External"/><Relationship Id="rId23" Type="http://schemas.openxmlformats.org/officeDocument/2006/relationships/hyperlink" Target="javascript:void(0)" TargetMode="External"/><Relationship Id="rId24" Type="http://schemas.openxmlformats.org/officeDocument/2006/relationships/image" Target="media/image3.gif"/><Relationship Id="rId25" Type="http://schemas.openxmlformats.org/officeDocument/2006/relationships/image" Target="media/image4.gif"/><Relationship Id="rId26" Type="http://schemas.openxmlformats.org/officeDocument/2006/relationships/hyperlink" Target="javascript:void(0)" TargetMode="External"/><Relationship Id="rId27" Type="http://schemas.openxmlformats.org/officeDocument/2006/relationships/hyperlink" Target="http://www.thelancet.com/cms/attachment/2001925789/2006650433/gr1.gif" TargetMode="External"/><Relationship Id="rId28" Type="http://schemas.openxmlformats.org/officeDocument/2006/relationships/hyperlink" Target="javascript:void(0)" TargetMode="External"/><Relationship Id="rId29" Type="http://schemas.openxmlformats.org/officeDocument/2006/relationships/image" Target="media/image5.png"/><Relationship Id="rId60" Type="http://schemas.openxmlformats.org/officeDocument/2006/relationships/hyperlink" Target="javascript:void(0);" TargetMode="External"/><Relationship Id="rId61" Type="http://schemas.openxmlformats.org/officeDocument/2006/relationships/hyperlink" Target="javascript:void(0);" TargetMode="External"/><Relationship Id="rId62" Type="http://schemas.openxmlformats.org/officeDocument/2006/relationships/hyperlink" Target="javascript:void(0);" TargetMode="External"/><Relationship Id="rId10" Type="http://schemas.openxmlformats.org/officeDocument/2006/relationships/hyperlink" Target="javascript:void(0);" TargetMode="External"/><Relationship Id="rId11" Type="http://schemas.openxmlformats.org/officeDocument/2006/relationships/hyperlink" Target="javascript:void(0);" TargetMode="External"/><Relationship Id="rId12"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3198</Words>
  <Characters>18231</Characters>
  <Application>Microsoft Macintosh Word</Application>
  <DocSecurity>0</DocSecurity>
  <Lines>151</Lines>
  <Paragraphs>42</Paragraphs>
  <ScaleCrop>false</ScaleCrop>
  <Company>OSU </Company>
  <LinksUpToDate>false</LinksUpToDate>
  <CharactersWithSpaces>21387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Berman</dc:creator>
  <cp:keywords/>
  <dc:description/>
  <cp:lastModifiedBy>Klossner, Audry M.</cp:lastModifiedBy>
  <cp:revision>2</cp:revision>
  <cp:lastPrinted>2018-01-24T01:02:00Z</cp:lastPrinted>
  <dcterms:created xsi:type="dcterms:W3CDTF">2018-05-11T04:37:00Z</dcterms:created>
  <dcterms:modified xsi:type="dcterms:W3CDTF">2018-05-11T04:37:00Z</dcterms:modified>
</cp:coreProperties>
</file>